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892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27"/>
        <w:gridCol w:w="2860"/>
        <w:gridCol w:w="1393"/>
        <w:gridCol w:w="2046"/>
      </w:tblGrid>
      <w:tr w:rsidR="00596099" w:rsidRPr="00291019" w14:paraId="1DE56C73" w14:textId="77777777" w:rsidTr="00B56B7D">
        <w:trPr>
          <w:trHeight w:val="1295"/>
        </w:trPr>
        <w:tc>
          <w:tcPr>
            <w:tcW w:w="2756" w:type="dxa"/>
          </w:tcPr>
          <w:p w14:paraId="6D126BA3" w14:textId="77777777" w:rsidR="00596099" w:rsidRPr="00291019" w:rsidRDefault="00712AD2" w:rsidP="00B56B7D">
            <w:pPr>
              <w:pStyle w:val="Header"/>
              <w:spacing w:before="0" w:after="0"/>
              <w:rPr>
                <w:rFonts w:ascii="Times New Roman" w:hAnsi="Times New Roman"/>
              </w:rPr>
            </w:pPr>
            <w:bookmarkStart w:id="0" w:name="_Toc42488069"/>
            <w:r w:rsidRPr="00291019">
              <w:rPr>
                <w:rFonts w:ascii="Times New Roman" w:hAnsi="Times New Roman"/>
                <w:noProof/>
                <w:snapToGrid/>
              </w:rPr>
              <w:drawing>
                <wp:anchor distT="0" distB="0" distL="114300" distR="114300" simplePos="0" relativeHeight="251670528" behindDoc="0" locked="0" layoutInCell="1" allowOverlap="1" wp14:anchorId="107365C1" wp14:editId="36135E87">
                  <wp:simplePos x="0" y="0"/>
                  <wp:positionH relativeFrom="margin">
                    <wp:posOffset>-68529</wp:posOffset>
                  </wp:positionH>
                  <wp:positionV relativeFrom="paragraph">
                    <wp:posOffset>508</wp:posOffset>
                  </wp:positionV>
                  <wp:extent cx="948690" cy="947420"/>
                  <wp:effectExtent l="0" t="0" r="3810" b="5080"/>
                  <wp:wrapThrough wrapText="bothSides">
                    <wp:wrapPolygon edited="0">
                      <wp:start x="0" y="0"/>
                      <wp:lineTo x="0" y="20847"/>
                      <wp:lineTo x="5639" y="21282"/>
                      <wp:lineTo x="7807" y="21282"/>
                      <wp:lineTo x="21253" y="20847"/>
                      <wp:lineTo x="21253"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48690" cy="94742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051" w:type="dxa"/>
          </w:tcPr>
          <w:p w14:paraId="76B846DF" w14:textId="77777777" w:rsidR="00596099" w:rsidRPr="00291019" w:rsidRDefault="00712AD2" w:rsidP="00B56B7D">
            <w:pPr>
              <w:pStyle w:val="Header"/>
              <w:spacing w:before="0" w:after="0"/>
              <w:rPr>
                <w:rFonts w:ascii="Times New Roman" w:hAnsi="Times New Roman"/>
              </w:rPr>
            </w:pPr>
            <w:r w:rsidRPr="00291019">
              <w:rPr>
                <w:rFonts w:ascii="Times New Roman" w:hAnsi="Times New Roman"/>
                <w:noProof/>
                <w:snapToGrid/>
              </w:rPr>
              <w:drawing>
                <wp:anchor distT="0" distB="0" distL="114300" distR="114300" simplePos="0" relativeHeight="251669504" behindDoc="0" locked="0" layoutInCell="1" allowOverlap="1" wp14:anchorId="201E2A7A" wp14:editId="40503E19">
                  <wp:simplePos x="0" y="0"/>
                  <wp:positionH relativeFrom="margin">
                    <wp:posOffset>556234</wp:posOffset>
                  </wp:positionH>
                  <wp:positionV relativeFrom="paragraph">
                    <wp:posOffset>1574</wp:posOffset>
                  </wp:positionV>
                  <wp:extent cx="823595" cy="845185"/>
                  <wp:effectExtent l="0" t="0" r="0" b="0"/>
                  <wp:wrapThrough wrapText="bothSides">
                    <wp:wrapPolygon edited="0">
                      <wp:start x="5995" y="0"/>
                      <wp:lineTo x="2498" y="1461"/>
                      <wp:lineTo x="0" y="4869"/>
                      <wp:lineTo x="0" y="20935"/>
                      <wp:lineTo x="20984" y="20935"/>
                      <wp:lineTo x="20984" y="5355"/>
                      <wp:lineTo x="17986" y="1461"/>
                      <wp:lineTo x="14988" y="0"/>
                      <wp:lineTo x="5995"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3595" cy="84518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559" w:type="dxa"/>
          </w:tcPr>
          <w:p w14:paraId="1683C031" w14:textId="77777777" w:rsidR="00596099" w:rsidRPr="00291019" w:rsidRDefault="00596099" w:rsidP="00B56B7D">
            <w:pPr>
              <w:pStyle w:val="Header"/>
              <w:spacing w:before="0" w:after="0"/>
              <w:rPr>
                <w:rFonts w:ascii="Times New Roman" w:hAnsi="Times New Roman"/>
              </w:rPr>
            </w:pPr>
          </w:p>
        </w:tc>
        <w:tc>
          <w:tcPr>
            <w:tcW w:w="1560" w:type="dxa"/>
          </w:tcPr>
          <w:p w14:paraId="5770CFEC" w14:textId="56127D52" w:rsidR="00596099" w:rsidRPr="00291019" w:rsidRDefault="003D1613" w:rsidP="00B56B7D">
            <w:pPr>
              <w:pStyle w:val="Header"/>
              <w:spacing w:before="0" w:after="0"/>
              <w:rPr>
                <w:rFonts w:ascii="Times New Roman" w:hAnsi="Times New Roman"/>
              </w:rPr>
            </w:pPr>
            <w:r w:rsidRPr="003D1613">
              <w:rPr>
                <w:rFonts w:ascii="Times New Roman" w:hAnsi="Times New Roman"/>
                <w:noProof/>
              </w:rPr>
              <w:drawing>
                <wp:inline distT="0" distB="0" distL="0" distR="0" wp14:anchorId="1E5E9745" wp14:editId="2DDDFBCC">
                  <wp:extent cx="1162212" cy="943107"/>
                  <wp:effectExtent l="0" t="0" r="0" b="9525"/>
                  <wp:docPr id="16811527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152757" name=""/>
                          <pic:cNvPicPr/>
                        </pic:nvPicPr>
                        <pic:blipFill>
                          <a:blip r:embed="rId10"/>
                          <a:stretch>
                            <a:fillRect/>
                          </a:stretch>
                        </pic:blipFill>
                        <pic:spPr>
                          <a:xfrm>
                            <a:off x="0" y="0"/>
                            <a:ext cx="1162212" cy="943107"/>
                          </a:xfrm>
                          <a:prstGeom prst="rect">
                            <a:avLst/>
                          </a:prstGeom>
                        </pic:spPr>
                      </pic:pic>
                    </a:graphicData>
                  </a:graphic>
                </wp:inline>
              </w:drawing>
            </w:r>
          </w:p>
        </w:tc>
      </w:tr>
    </w:tbl>
    <w:p w14:paraId="057E37D8" w14:textId="77777777" w:rsidR="00596099" w:rsidRPr="00291019" w:rsidRDefault="00596099" w:rsidP="00DD7F8A">
      <w:pPr>
        <w:pStyle w:val="Heading1"/>
        <w:numPr>
          <w:ilvl w:val="0"/>
          <w:numId w:val="0"/>
        </w:numPr>
        <w:spacing w:before="0" w:afterLines="60" w:after="144"/>
        <w:ind w:right="-144"/>
        <w:rPr>
          <w:sz w:val="20"/>
          <w:lang w:val="en-GB"/>
        </w:rPr>
      </w:pPr>
    </w:p>
    <w:p w14:paraId="5631188F" w14:textId="77777777" w:rsidR="0047783A" w:rsidRPr="00291019" w:rsidRDefault="00596099" w:rsidP="00932687">
      <w:pPr>
        <w:pStyle w:val="Heading1"/>
        <w:numPr>
          <w:ilvl w:val="0"/>
          <w:numId w:val="0"/>
        </w:numPr>
        <w:spacing w:before="0" w:afterLines="60" w:after="144"/>
        <w:ind w:right="-144"/>
        <w:jc w:val="center"/>
        <w:rPr>
          <w:sz w:val="20"/>
          <w:lang w:val="en-GB"/>
        </w:rPr>
      </w:pPr>
      <w:r w:rsidRPr="00291019">
        <w:rPr>
          <w:sz w:val="20"/>
          <w:lang w:val="en-GB"/>
        </w:rPr>
        <w:t xml:space="preserve">(2) </w:t>
      </w:r>
      <w:r w:rsidR="0047783A" w:rsidRPr="00291019">
        <w:rPr>
          <w:sz w:val="20"/>
          <w:lang w:val="en-GB"/>
        </w:rPr>
        <w:t>INSTRUCTIONS TO TENDERERS</w:t>
      </w:r>
      <w:bookmarkEnd w:id="0"/>
    </w:p>
    <w:p w14:paraId="3487FD8B" w14:textId="77777777" w:rsidR="00DD7F8A" w:rsidRPr="00291019" w:rsidRDefault="00DD7F8A" w:rsidP="00932687">
      <w:pPr>
        <w:pStyle w:val="Subtitle"/>
        <w:spacing w:before="0" w:afterLines="60" w:after="144"/>
        <w:jc w:val="left"/>
        <w:rPr>
          <w:rFonts w:ascii="Times New Roman" w:hAnsi="Times New Roman"/>
          <w:sz w:val="20"/>
          <w:lang w:val="en-GB"/>
        </w:rPr>
      </w:pPr>
    </w:p>
    <w:p w14:paraId="60167DEF" w14:textId="7086BC87" w:rsidR="0047783A" w:rsidRPr="00F56CCB" w:rsidRDefault="0047783A" w:rsidP="00932687">
      <w:pPr>
        <w:pStyle w:val="Subtitle"/>
        <w:spacing w:before="0" w:afterLines="60" w:after="144"/>
        <w:jc w:val="left"/>
        <w:rPr>
          <w:rFonts w:ascii="Times New Roman" w:hAnsi="Times New Roman"/>
          <w:sz w:val="20"/>
          <w:lang w:val="en-GB"/>
        </w:rPr>
      </w:pPr>
      <w:r w:rsidRPr="00BF1D10">
        <w:rPr>
          <w:rFonts w:ascii="Times New Roman" w:hAnsi="Times New Roman"/>
          <w:sz w:val="20"/>
          <w:lang w:val="en-GB"/>
        </w:rPr>
        <w:t>PUBLICATION REF</w:t>
      </w:r>
      <w:r w:rsidR="00C40229">
        <w:rPr>
          <w:rFonts w:ascii="Times New Roman" w:hAnsi="Times New Roman"/>
          <w:sz w:val="20"/>
          <w:lang w:val="en-GB"/>
        </w:rPr>
        <w:t xml:space="preserve">: </w:t>
      </w:r>
      <w:r w:rsidR="00C40229" w:rsidRPr="00C40229">
        <w:rPr>
          <w:rFonts w:ascii="Times New Roman" w:hAnsi="Times New Roman"/>
          <w:b w:val="0"/>
          <w:bCs/>
          <w:sz w:val="20"/>
          <w:lang w:val="en-GB"/>
        </w:rPr>
        <w:t>IE Materials</w:t>
      </w:r>
      <w:r w:rsidR="00E25678" w:rsidRPr="00F56CCB">
        <w:rPr>
          <w:rFonts w:ascii="Times New Roman" w:hAnsi="Times New Roman"/>
          <w:b w:val="0"/>
          <w:bCs/>
          <w:sz w:val="20"/>
          <w:lang w:val="en-GB"/>
        </w:rPr>
        <w:t>/2023/</w:t>
      </w:r>
      <w:r w:rsidR="00C40229">
        <w:rPr>
          <w:rFonts w:ascii="Times New Roman" w:hAnsi="Times New Roman"/>
          <w:b w:val="0"/>
          <w:bCs/>
          <w:sz w:val="20"/>
          <w:lang w:val="en-GB"/>
        </w:rPr>
        <w:t>DDI</w:t>
      </w:r>
    </w:p>
    <w:p w14:paraId="59EA1BC1" w14:textId="18B5E41A" w:rsidR="00CC3A83" w:rsidRPr="00291019" w:rsidRDefault="00CC3A83" w:rsidP="00CC3A83">
      <w:pPr>
        <w:pStyle w:val="Subtitle"/>
        <w:spacing w:before="0" w:afterLines="60" w:after="144"/>
        <w:jc w:val="left"/>
        <w:rPr>
          <w:rFonts w:ascii="Times New Roman" w:hAnsi="Times New Roman"/>
          <w:sz w:val="20"/>
          <w:lang w:val="en-GB"/>
        </w:rPr>
      </w:pPr>
      <w:r w:rsidRPr="00F56CCB">
        <w:rPr>
          <w:rFonts w:ascii="Times New Roman" w:hAnsi="Times New Roman"/>
          <w:sz w:val="20"/>
          <w:lang w:val="en-GB"/>
        </w:rPr>
        <w:t xml:space="preserve">Title of contract: </w:t>
      </w:r>
      <w:r w:rsidRPr="00F56CCB">
        <w:rPr>
          <w:rFonts w:ascii="Times New Roman" w:hAnsi="Times New Roman"/>
          <w:b w:val="0"/>
          <w:bCs/>
          <w:sz w:val="20"/>
          <w:lang w:val="en-GB"/>
        </w:rPr>
        <w:t>Suppl</w:t>
      </w:r>
      <w:r w:rsidR="0050127C">
        <w:rPr>
          <w:rFonts w:ascii="Times New Roman" w:hAnsi="Times New Roman"/>
          <w:b w:val="0"/>
          <w:bCs/>
          <w:sz w:val="20"/>
          <w:lang w:val="en-GB"/>
        </w:rPr>
        <w:t>y of Classroom</w:t>
      </w:r>
      <w:r w:rsidRPr="00F56CCB">
        <w:rPr>
          <w:rFonts w:ascii="Times New Roman" w:hAnsi="Times New Roman"/>
          <w:b w:val="0"/>
          <w:bCs/>
          <w:sz w:val="20"/>
          <w:lang w:val="en-GB"/>
        </w:rPr>
        <w:t xml:space="preserve"> Materials Myanmar</w:t>
      </w:r>
    </w:p>
    <w:p w14:paraId="0537A477" w14:textId="77777777" w:rsidR="0047783A" w:rsidRPr="00291019" w:rsidRDefault="00121DE4" w:rsidP="00932687">
      <w:pPr>
        <w:pStyle w:val="Subtitle"/>
        <w:spacing w:before="0" w:afterLines="60" w:after="144"/>
        <w:jc w:val="both"/>
        <w:rPr>
          <w:rFonts w:ascii="Times New Roman" w:hAnsi="Times New Roman"/>
          <w:b w:val="0"/>
          <w:bCs/>
          <w:sz w:val="20"/>
          <w:lang w:val="en-GB"/>
        </w:rPr>
      </w:pPr>
      <w:r w:rsidRPr="00291019">
        <w:rPr>
          <w:rFonts w:ascii="Times New Roman" w:hAnsi="Times New Roman"/>
          <w:b w:val="0"/>
          <w:bCs/>
          <w:sz w:val="20"/>
          <w:lang w:val="en-GB"/>
        </w:rPr>
        <w:t xml:space="preserve">By </w:t>
      </w:r>
      <w:r w:rsidR="0047783A" w:rsidRPr="00291019">
        <w:rPr>
          <w:rFonts w:ascii="Times New Roman" w:hAnsi="Times New Roman"/>
          <w:b w:val="0"/>
          <w:bCs/>
          <w:sz w:val="20"/>
          <w:lang w:val="en-GB"/>
        </w:rPr>
        <w:t>submitting a tender, tenderer</w:t>
      </w:r>
      <w:r w:rsidRPr="00291019">
        <w:rPr>
          <w:rFonts w:ascii="Times New Roman" w:hAnsi="Times New Roman"/>
          <w:b w:val="0"/>
          <w:bCs/>
          <w:sz w:val="20"/>
          <w:lang w:val="en-GB"/>
        </w:rPr>
        <w:t>s</w:t>
      </w:r>
      <w:r w:rsidR="0047783A" w:rsidRPr="00291019">
        <w:rPr>
          <w:rFonts w:ascii="Times New Roman" w:hAnsi="Times New Roman"/>
          <w:b w:val="0"/>
          <w:bCs/>
          <w:sz w:val="20"/>
          <w:lang w:val="en-GB"/>
        </w:rPr>
        <w:t xml:space="preserve"> </w:t>
      </w:r>
      <w:r w:rsidRPr="00291019">
        <w:rPr>
          <w:rFonts w:ascii="Times New Roman" w:hAnsi="Times New Roman"/>
          <w:b w:val="0"/>
          <w:bCs/>
          <w:sz w:val="20"/>
          <w:lang w:val="en-GB"/>
        </w:rPr>
        <w:t xml:space="preserve">fully and unreservedly </w:t>
      </w:r>
      <w:r w:rsidR="0047783A" w:rsidRPr="00291019">
        <w:rPr>
          <w:rFonts w:ascii="Times New Roman" w:hAnsi="Times New Roman"/>
          <w:b w:val="0"/>
          <w:bCs/>
          <w:sz w:val="20"/>
          <w:lang w:val="en-GB"/>
        </w:rPr>
        <w:t xml:space="preserve">accept the special and general conditions governing the contract as the sole basis of this tendering procedure, whatever </w:t>
      </w:r>
      <w:r w:rsidRPr="00291019">
        <w:rPr>
          <w:rFonts w:ascii="Times New Roman" w:hAnsi="Times New Roman"/>
          <w:b w:val="0"/>
          <w:bCs/>
          <w:sz w:val="20"/>
          <w:lang w:val="en-GB"/>
        </w:rPr>
        <w:t xml:space="preserve">their </w:t>
      </w:r>
      <w:r w:rsidR="0047783A" w:rsidRPr="00291019">
        <w:rPr>
          <w:rFonts w:ascii="Times New Roman" w:hAnsi="Times New Roman"/>
          <w:b w:val="0"/>
          <w:bCs/>
          <w:sz w:val="20"/>
          <w:lang w:val="en-GB"/>
        </w:rPr>
        <w:t xml:space="preserve">own conditions of sale may be, which </w:t>
      </w:r>
      <w:r w:rsidRPr="00291019">
        <w:rPr>
          <w:rFonts w:ascii="Times New Roman" w:hAnsi="Times New Roman"/>
          <w:b w:val="0"/>
          <w:bCs/>
          <w:sz w:val="20"/>
          <w:lang w:val="en-GB"/>
        </w:rPr>
        <w:t xml:space="preserve">they </w:t>
      </w:r>
      <w:r w:rsidR="0047783A" w:rsidRPr="00291019">
        <w:rPr>
          <w:rFonts w:ascii="Times New Roman" w:hAnsi="Times New Roman"/>
          <w:b w:val="0"/>
          <w:bCs/>
          <w:sz w:val="20"/>
          <w:lang w:val="en-GB"/>
        </w:rPr>
        <w:t xml:space="preserve">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w:t>
      </w:r>
    </w:p>
    <w:p w14:paraId="42AD2B8B" w14:textId="177052C2" w:rsidR="0047783A" w:rsidRPr="00291019" w:rsidRDefault="0047783A" w:rsidP="00932687">
      <w:pPr>
        <w:pStyle w:val="Heading1"/>
        <w:spacing w:before="0" w:afterLines="60" w:after="144"/>
        <w:rPr>
          <w:sz w:val="20"/>
          <w:lang w:val="en-GB"/>
        </w:rPr>
      </w:pPr>
      <w:bookmarkStart w:id="1" w:name="_Toc42488070"/>
      <w:r w:rsidRPr="00291019">
        <w:rPr>
          <w:sz w:val="20"/>
          <w:lang w:val="en-GB"/>
        </w:rPr>
        <w:t xml:space="preserve">Supplies to be </w:t>
      </w:r>
      <w:bookmarkEnd w:id="1"/>
      <w:r w:rsidR="00F10BE5" w:rsidRPr="00291019">
        <w:rPr>
          <w:sz w:val="20"/>
          <w:lang w:val="en-GB"/>
        </w:rPr>
        <w:t>provided</w:t>
      </w:r>
      <w:r w:rsidR="00F10BE5">
        <w:rPr>
          <w:sz w:val="20"/>
          <w:lang w:val="en-GB"/>
        </w:rPr>
        <w:t>,</w:t>
      </w:r>
    </w:p>
    <w:p w14:paraId="086C43D3" w14:textId="640BDD00" w:rsidR="0047783A" w:rsidRDefault="0047783A" w:rsidP="009954A1">
      <w:pPr>
        <w:pStyle w:val="Heading2"/>
        <w:keepNext w:val="0"/>
        <w:numPr>
          <w:ilvl w:val="1"/>
          <w:numId w:val="2"/>
        </w:numPr>
        <w:spacing w:before="0" w:afterLines="60" w:after="144"/>
        <w:jc w:val="both"/>
        <w:rPr>
          <w:rFonts w:ascii="Times New Roman" w:hAnsi="Times New Roman"/>
          <w:lang w:val="en-GB"/>
        </w:rPr>
      </w:pPr>
      <w:r w:rsidRPr="00291019">
        <w:rPr>
          <w:rFonts w:ascii="Times New Roman" w:hAnsi="Times New Roman"/>
          <w:lang w:val="en-GB"/>
        </w:rPr>
        <w:t>The subject of the contract is the supply</w:t>
      </w:r>
      <w:r w:rsidR="00DA4D57" w:rsidRPr="00291019">
        <w:rPr>
          <w:rFonts w:ascii="Times New Roman" w:hAnsi="Times New Roman"/>
          <w:lang w:val="en-GB"/>
        </w:rPr>
        <w:t>,</w:t>
      </w:r>
      <w:r w:rsidRPr="00291019">
        <w:rPr>
          <w:rFonts w:ascii="Times New Roman" w:hAnsi="Times New Roman"/>
          <w:lang w:val="en-GB"/>
        </w:rPr>
        <w:t xml:space="preserve"> delivery</w:t>
      </w:r>
      <w:r w:rsidR="001E5C27" w:rsidRPr="00291019">
        <w:rPr>
          <w:rFonts w:ascii="Times New Roman" w:hAnsi="Times New Roman"/>
          <w:lang w:val="en-GB"/>
        </w:rPr>
        <w:t xml:space="preserve"> and </w:t>
      </w:r>
      <w:r w:rsidRPr="00291019">
        <w:rPr>
          <w:rFonts w:ascii="Times New Roman" w:hAnsi="Times New Roman"/>
          <w:lang w:val="en-GB"/>
        </w:rPr>
        <w:t xml:space="preserve">unloading by the </w:t>
      </w:r>
      <w:r w:rsidR="00A8413B" w:rsidRPr="00291019">
        <w:rPr>
          <w:rFonts w:ascii="Times New Roman" w:hAnsi="Times New Roman"/>
          <w:lang w:val="en-GB"/>
        </w:rPr>
        <w:t>c</w:t>
      </w:r>
      <w:r w:rsidRPr="00291019">
        <w:rPr>
          <w:rFonts w:ascii="Times New Roman" w:hAnsi="Times New Roman"/>
          <w:lang w:val="en-GB"/>
        </w:rPr>
        <w:t>ontractor of the following goods:</w:t>
      </w:r>
    </w:p>
    <w:p w14:paraId="362A34F9" w14:textId="03F96CFF" w:rsidR="00641C0E" w:rsidRPr="00641C0E" w:rsidRDefault="00641C0E" w:rsidP="00641C0E">
      <w:pPr>
        <w:rPr>
          <w:rFonts w:asciiTheme="minorHAnsi" w:hAnsiTheme="minorHAnsi" w:cstheme="minorHAnsi"/>
          <w:b/>
          <w:bCs/>
        </w:rPr>
      </w:pPr>
      <w:r w:rsidRPr="00641C0E">
        <w:rPr>
          <w:rFonts w:asciiTheme="minorHAnsi" w:hAnsiTheme="minorHAnsi" w:cstheme="minorHAnsi"/>
          <w:b/>
          <w:bCs/>
        </w:rPr>
        <w:t>L</w:t>
      </w:r>
      <w:r w:rsidR="003253A6">
        <w:rPr>
          <w:rFonts w:asciiTheme="minorHAnsi" w:hAnsiTheme="minorHAnsi" w:cstheme="minorHAnsi"/>
          <w:b/>
          <w:bCs/>
        </w:rPr>
        <w:t>ot,</w:t>
      </w:r>
      <w:r w:rsidR="00316A64">
        <w:rPr>
          <w:rFonts w:asciiTheme="minorHAnsi" w:hAnsiTheme="minorHAnsi" w:cstheme="minorHAnsi"/>
          <w:b/>
          <w:bCs/>
        </w:rPr>
        <w:t xml:space="preserve"> Kalay/ Sagine </w:t>
      </w:r>
      <w:r w:rsidR="00F10BE5">
        <w:rPr>
          <w:rFonts w:asciiTheme="minorHAnsi" w:hAnsiTheme="minorHAnsi" w:cstheme="minorHAnsi"/>
          <w:b/>
          <w:bCs/>
        </w:rPr>
        <w:t>Region</w:t>
      </w:r>
      <w:r w:rsidR="009F6891">
        <w:rPr>
          <w:rFonts w:asciiTheme="minorHAnsi" w:hAnsiTheme="minorHAnsi" w:cstheme="minorHAnsi"/>
          <w:b/>
          <w:bCs/>
        </w:rPr>
        <w:t xml:space="preserve"> in Myanmar </w:t>
      </w:r>
    </w:p>
    <w:tbl>
      <w:tblPr>
        <w:tblW w:w="8905" w:type="dxa"/>
        <w:tblLayout w:type="fixed"/>
        <w:tblLook w:val="04A0" w:firstRow="1" w:lastRow="0" w:firstColumn="1" w:lastColumn="0" w:noHBand="0" w:noVBand="1"/>
      </w:tblPr>
      <w:tblGrid>
        <w:gridCol w:w="440"/>
        <w:gridCol w:w="2075"/>
        <w:gridCol w:w="3960"/>
        <w:gridCol w:w="1440"/>
        <w:gridCol w:w="990"/>
      </w:tblGrid>
      <w:tr w:rsidR="009954A1" w:rsidRPr="00291019" w14:paraId="1EBDB014" w14:textId="77777777" w:rsidTr="00464EAB">
        <w:trPr>
          <w:trHeight w:val="315"/>
        </w:trPr>
        <w:tc>
          <w:tcPr>
            <w:tcW w:w="4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FD7E5C" w14:textId="77777777" w:rsidR="009954A1" w:rsidRPr="00291019" w:rsidRDefault="009954A1" w:rsidP="00464EAB">
            <w:pPr>
              <w:spacing w:before="0" w:after="0"/>
              <w:rPr>
                <w:rFonts w:ascii="Times New Roman" w:hAnsi="Times New Roman"/>
                <w:b/>
                <w:bCs/>
                <w:snapToGrid/>
                <w:color w:val="000000"/>
                <w:lang w:val="en-US" w:bidi="my-MM"/>
              </w:rPr>
            </w:pPr>
            <w:r w:rsidRPr="00291019">
              <w:rPr>
                <w:rFonts w:ascii="Times New Roman" w:hAnsi="Times New Roman"/>
                <w:b/>
                <w:bCs/>
                <w:snapToGrid/>
                <w:color w:val="000000"/>
                <w:lang w:val="en-US" w:bidi="my-MM"/>
              </w:rPr>
              <w:t>#</w:t>
            </w:r>
          </w:p>
        </w:tc>
        <w:tc>
          <w:tcPr>
            <w:tcW w:w="20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E56656" w14:textId="77777777" w:rsidR="009954A1" w:rsidRPr="00291019" w:rsidRDefault="009954A1" w:rsidP="00464EAB">
            <w:pPr>
              <w:spacing w:before="0" w:after="0"/>
              <w:jc w:val="center"/>
              <w:rPr>
                <w:rFonts w:ascii="Times New Roman" w:hAnsi="Times New Roman"/>
                <w:b/>
                <w:bCs/>
                <w:snapToGrid/>
                <w:color w:val="000000"/>
                <w:lang w:val="en-US" w:bidi="my-MM"/>
              </w:rPr>
            </w:pPr>
            <w:r w:rsidRPr="00291019">
              <w:rPr>
                <w:rFonts w:ascii="Times New Roman" w:hAnsi="Times New Roman"/>
                <w:b/>
                <w:bCs/>
                <w:snapToGrid/>
                <w:color w:val="000000"/>
                <w:lang w:val="en-US" w:bidi="my-MM"/>
              </w:rPr>
              <w:t xml:space="preserve">Material </w:t>
            </w:r>
          </w:p>
        </w:tc>
        <w:tc>
          <w:tcPr>
            <w:tcW w:w="3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93F18F" w14:textId="364D398E" w:rsidR="009954A1" w:rsidRPr="00291019" w:rsidRDefault="00393A01" w:rsidP="00464EAB">
            <w:pPr>
              <w:spacing w:before="0" w:after="0"/>
              <w:jc w:val="center"/>
              <w:rPr>
                <w:rFonts w:ascii="Times New Roman" w:hAnsi="Times New Roman"/>
                <w:b/>
                <w:bCs/>
                <w:snapToGrid/>
                <w:color w:val="000000"/>
                <w:lang w:val="en-US" w:bidi="my-MM"/>
              </w:rPr>
            </w:pPr>
            <w:r w:rsidRPr="00F56CCB">
              <w:rPr>
                <w:rFonts w:ascii="Times New Roman" w:hAnsi="Times New Roman"/>
                <w:b/>
                <w:bCs/>
                <w:snapToGrid/>
                <w:color w:val="000000"/>
                <w:lang w:val="en-US" w:bidi="my-MM"/>
              </w:rPr>
              <w:t>Specification</w:t>
            </w:r>
            <w:r w:rsidR="009954A1" w:rsidRPr="00291019">
              <w:rPr>
                <w:rFonts w:ascii="Times New Roman" w:hAnsi="Times New Roman"/>
                <w:b/>
                <w:bCs/>
                <w:snapToGrid/>
                <w:color w:val="000000"/>
                <w:lang w:val="en-US" w:bidi="my-MM"/>
              </w:rPr>
              <w:t xml:space="preserve"> </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A6C3EE" w14:textId="77777777" w:rsidR="009954A1" w:rsidRPr="00291019" w:rsidRDefault="009954A1" w:rsidP="00464EAB">
            <w:pPr>
              <w:spacing w:before="0" w:after="0"/>
              <w:jc w:val="center"/>
              <w:rPr>
                <w:rFonts w:ascii="Times New Roman" w:hAnsi="Times New Roman"/>
                <w:b/>
                <w:bCs/>
                <w:snapToGrid/>
                <w:color w:val="000000"/>
                <w:lang w:val="en-US" w:bidi="my-MM"/>
              </w:rPr>
            </w:pPr>
            <w:r w:rsidRPr="00291019">
              <w:rPr>
                <w:rFonts w:ascii="Times New Roman" w:hAnsi="Times New Roman"/>
                <w:b/>
                <w:bCs/>
                <w:snapToGrid/>
                <w:color w:val="000000"/>
                <w:lang w:val="en-US" w:bidi="my-MM"/>
              </w:rPr>
              <w:t xml:space="preserve">Unit Measurement </w:t>
            </w:r>
          </w:p>
        </w:tc>
        <w:tc>
          <w:tcPr>
            <w:tcW w:w="99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2B75828" w14:textId="77777777" w:rsidR="009954A1" w:rsidRPr="00291019" w:rsidRDefault="009954A1" w:rsidP="00464EAB">
            <w:pPr>
              <w:spacing w:before="0" w:after="0"/>
              <w:jc w:val="center"/>
              <w:rPr>
                <w:rFonts w:ascii="Times New Roman" w:hAnsi="Times New Roman"/>
                <w:b/>
                <w:bCs/>
                <w:snapToGrid/>
                <w:color w:val="000000"/>
                <w:lang w:val="en-US" w:bidi="my-MM"/>
              </w:rPr>
            </w:pPr>
            <w:r w:rsidRPr="00291019">
              <w:rPr>
                <w:rFonts w:ascii="Times New Roman" w:hAnsi="Times New Roman"/>
                <w:b/>
                <w:bCs/>
                <w:snapToGrid/>
                <w:color w:val="000000"/>
                <w:lang w:val="en-US" w:bidi="my-MM"/>
              </w:rPr>
              <w:t xml:space="preserve">Quantity </w:t>
            </w:r>
          </w:p>
        </w:tc>
      </w:tr>
      <w:tr w:rsidR="009954A1" w:rsidRPr="00291019" w14:paraId="29ADAF5C" w14:textId="77777777" w:rsidTr="00464EAB">
        <w:trPr>
          <w:trHeight w:val="300"/>
        </w:trPr>
        <w:tc>
          <w:tcPr>
            <w:tcW w:w="440" w:type="dxa"/>
            <w:vMerge/>
            <w:tcBorders>
              <w:top w:val="single" w:sz="4" w:space="0" w:color="auto"/>
              <w:left w:val="single" w:sz="4" w:space="0" w:color="auto"/>
              <w:bottom w:val="single" w:sz="4" w:space="0" w:color="auto"/>
              <w:right w:val="single" w:sz="4" w:space="0" w:color="auto"/>
            </w:tcBorders>
            <w:vAlign w:val="center"/>
            <w:hideMark/>
          </w:tcPr>
          <w:p w14:paraId="6E18B5EC" w14:textId="77777777" w:rsidR="009954A1" w:rsidRPr="00291019" w:rsidRDefault="009954A1" w:rsidP="00464EAB">
            <w:pPr>
              <w:spacing w:before="0" w:after="0"/>
              <w:rPr>
                <w:rFonts w:ascii="Times New Roman" w:hAnsi="Times New Roman"/>
                <w:b/>
                <w:bCs/>
                <w:snapToGrid/>
                <w:color w:val="000000"/>
                <w:lang w:val="en-US" w:bidi="my-MM"/>
              </w:rPr>
            </w:pPr>
          </w:p>
        </w:tc>
        <w:tc>
          <w:tcPr>
            <w:tcW w:w="2075" w:type="dxa"/>
            <w:vMerge/>
            <w:tcBorders>
              <w:top w:val="single" w:sz="4" w:space="0" w:color="auto"/>
              <w:left w:val="single" w:sz="4" w:space="0" w:color="auto"/>
              <w:bottom w:val="single" w:sz="4" w:space="0" w:color="auto"/>
              <w:right w:val="single" w:sz="4" w:space="0" w:color="auto"/>
            </w:tcBorders>
            <w:vAlign w:val="center"/>
            <w:hideMark/>
          </w:tcPr>
          <w:p w14:paraId="45080396" w14:textId="77777777" w:rsidR="009954A1" w:rsidRPr="00291019" w:rsidRDefault="009954A1" w:rsidP="00464EAB">
            <w:pPr>
              <w:spacing w:before="0" w:after="0"/>
              <w:rPr>
                <w:rFonts w:ascii="Times New Roman" w:hAnsi="Times New Roman"/>
                <w:b/>
                <w:bCs/>
                <w:snapToGrid/>
                <w:color w:val="000000"/>
                <w:lang w:val="en-US" w:bidi="my-MM"/>
              </w:rPr>
            </w:pPr>
          </w:p>
        </w:tc>
        <w:tc>
          <w:tcPr>
            <w:tcW w:w="3960" w:type="dxa"/>
            <w:vMerge/>
            <w:tcBorders>
              <w:top w:val="single" w:sz="4" w:space="0" w:color="auto"/>
              <w:left w:val="single" w:sz="4" w:space="0" w:color="auto"/>
              <w:bottom w:val="single" w:sz="4" w:space="0" w:color="auto"/>
              <w:right w:val="single" w:sz="4" w:space="0" w:color="auto"/>
            </w:tcBorders>
            <w:vAlign w:val="center"/>
            <w:hideMark/>
          </w:tcPr>
          <w:p w14:paraId="5F7E7E36" w14:textId="77777777" w:rsidR="009954A1" w:rsidRPr="00291019" w:rsidRDefault="009954A1" w:rsidP="00464EAB">
            <w:pPr>
              <w:spacing w:before="0" w:after="0"/>
              <w:rPr>
                <w:rFonts w:ascii="Times New Roman" w:hAnsi="Times New Roman"/>
                <w:b/>
                <w:bCs/>
                <w:snapToGrid/>
                <w:color w:val="000000"/>
                <w:lang w:val="en-US" w:bidi="my-MM"/>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14:paraId="12BCCCF7" w14:textId="77777777" w:rsidR="009954A1" w:rsidRPr="00291019" w:rsidRDefault="009954A1" w:rsidP="00464EAB">
            <w:pPr>
              <w:spacing w:before="0" w:after="0"/>
              <w:rPr>
                <w:rFonts w:ascii="Times New Roman" w:hAnsi="Times New Roman"/>
                <w:b/>
                <w:bCs/>
                <w:snapToGrid/>
                <w:color w:val="000000"/>
                <w:lang w:val="en-US" w:bidi="my-MM"/>
              </w:rPr>
            </w:pPr>
          </w:p>
        </w:tc>
        <w:tc>
          <w:tcPr>
            <w:tcW w:w="990" w:type="dxa"/>
            <w:vMerge/>
            <w:tcBorders>
              <w:top w:val="single" w:sz="4" w:space="0" w:color="auto"/>
              <w:left w:val="single" w:sz="4" w:space="0" w:color="auto"/>
              <w:bottom w:val="single" w:sz="4" w:space="0" w:color="000000"/>
              <w:right w:val="single" w:sz="4" w:space="0" w:color="auto"/>
            </w:tcBorders>
            <w:vAlign w:val="center"/>
            <w:hideMark/>
          </w:tcPr>
          <w:p w14:paraId="700FD00E" w14:textId="77777777" w:rsidR="009954A1" w:rsidRPr="00291019" w:rsidRDefault="009954A1" w:rsidP="00464EAB">
            <w:pPr>
              <w:spacing w:before="0" w:after="0"/>
              <w:rPr>
                <w:rFonts w:ascii="Times New Roman" w:hAnsi="Times New Roman"/>
                <w:b/>
                <w:bCs/>
                <w:snapToGrid/>
                <w:color w:val="000000"/>
                <w:lang w:val="en-US" w:bidi="my-MM"/>
              </w:rPr>
            </w:pPr>
          </w:p>
        </w:tc>
      </w:tr>
      <w:tr w:rsidR="00CE55CB" w:rsidRPr="00420647" w14:paraId="34577CFC" w14:textId="77777777" w:rsidTr="00DE7926">
        <w:trPr>
          <w:trHeight w:val="345"/>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2D2315" w14:textId="4F4CFC5B" w:rsidR="00CE55CB" w:rsidRPr="00291019" w:rsidRDefault="00CE55CB" w:rsidP="00CE55CB">
            <w:pPr>
              <w:spacing w:before="0" w:after="0"/>
              <w:jc w:val="right"/>
              <w:rPr>
                <w:rFonts w:ascii="Times New Roman" w:hAnsi="Times New Roman"/>
                <w:snapToGrid/>
                <w:lang w:val="en-US" w:bidi="my-MM"/>
              </w:rPr>
            </w:pPr>
            <w:r>
              <w:rPr>
                <w:rFonts w:ascii="Times New Roman" w:hAnsi="Times New Roman"/>
                <w:snapToGrid/>
                <w:lang w:val="en-US" w:bidi="my-MM"/>
              </w:rPr>
              <w:t>1</w:t>
            </w:r>
          </w:p>
        </w:tc>
        <w:tc>
          <w:tcPr>
            <w:tcW w:w="2075" w:type="dxa"/>
            <w:tcBorders>
              <w:top w:val="single" w:sz="4" w:space="0" w:color="auto"/>
              <w:left w:val="nil"/>
              <w:bottom w:val="single" w:sz="4" w:space="0" w:color="auto"/>
              <w:right w:val="single" w:sz="4" w:space="0" w:color="auto"/>
            </w:tcBorders>
            <w:shd w:val="clear" w:color="auto" w:fill="auto"/>
            <w:vAlign w:val="center"/>
          </w:tcPr>
          <w:p w14:paraId="69A79B1E" w14:textId="6E3ABB46" w:rsidR="00CE55CB" w:rsidRPr="00291019" w:rsidRDefault="00CE55CB" w:rsidP="00CE55CB">
            <w:pPr>
              <w:spacing w:before="0" w:after="0"/>
              <w:rPr>
                <w:rFonts w:ascii="Times New Roman" w:hAnsi="Times New Roman"/>
                <w:snapToGrid/>
                <w:lang w:val="en-US" w:bidi="my-MM"/>
              </w:rPr>
            </w:pPr>
            <w:r>
              <w:rPr>
                <w:rFonts w:ascii="Times New Roman" w:hAnsi="Times New Roman"/>
                <w:snapToGrid/>
                <w:lang w:val="en-US" w:bidi="my-MM"/>
              </w:rPr>
              <w:t>Grammar G1</w:t>
            </w:r>
          </w:p>
        </w:tc>
        <w:tc>
          <w:tcPr>
            <w:tcW w:w="3960" w:type="dxa"/>
            <w:tcBorders>
              <w:top w:val="single" w:sz="4" w:space="0" w:color="auto"/>
              <w:left w:val="nil"/>
              <w:bottom w:val="single" w:sz="4" w:space="0" w:color="auto"/>
              <w:right w:val="single" w:sz="4" w:space="0" w:color="auto"/>
            </w:tcBorders>
            <w:shd w:val="clear" w:color="auto" w:fill="auto"/>
          </w:tcPr>
          <w:p w14:paraId="5DF6BA78" w14:textId="784B5A28" w:rsidR="00CE55CB" w:rsidRPr="00291019" w:rsidRDefault="00CE55CB" w:rsidP="00CE55CB">
            <w:pPr>
              <w:spacing w:before="0" w:after="0"/>
              <w:rPr>
                <w:rFonts w:ascii="Times New Roman" w:hAnsi="Times New Roman"/>
                <w:snapToGrid/>
                <w:lang w:val="en-US" w:bidi="my-MM"/>
              </w:rPr>
            </w:pPr>
            <w:r w:rsidRPr="00AF4C2D">
              <w:t>Colorful, Happy mom&amp;genius</w:t>
            </w:r>
          </w:p>
        </w:tc>
        <w:tc>
          <w:tcPr>
            <w:tcW w:w="1440" w:type="dxa"/>
            <w:tcBorders>
              <w:top w:val="nil"/>
              <w:left w:val="nil"/>
              <w:bottom w:val="single" w:sz="4" w:space="0" w:color="auto"/>
              <w:right w:val="single" w:sz="4" w:space="0" w:color="auto"/>
            </w:tcBorders>
            <w:shd w:val="clear" w:color="auto" w:fill="auto"/>
            <w:noWrap/>
            <w:vAlign w:val="bottom"/>
          </w:tcPr>
          <w:p w14:paraId="5D5C6F00" w14:textId="575F3DD4" w:rsidR="00CE55CB" w:rsidRPr="00291019" w:rsidRDefault="00CE55CB" w:rsidP="00CE55CB">
            <w:pPr>
              <w:spacing w:before="0" w:after="0"/>
              <w:rPr>
                <w:rFonts w:ascii="Times New Roman" w:hAnsi="Times New Roman"/>
                <w:snapToGrid/>
                <w:lang w:val="en-US" w:bidi="my-MM"/>
              </w:rPr>
            </w:pPr>
            <w:r>
              <w:rPr>
                <w:rFonts w:ascii="Times New Roman" w:hAnsi="Times New Roman"/>
                <w:snapToGrid/>
                <w:lang w:val="en-US" w:bidi="my-MM"/>
              </w:rPr>
              <w:t>Book</w:t>
            </w:r>
          </w:p>
        </w:tc>
        <w:tc>
          <w:tcPr>
            <w:tcW w:w="990" w:type="dxa"/>
            <w:tcBorders>
              <w:top w:val="nil"/>
              <w:left w:val="single" w:sz="4" w:space="0" w:color="auto"/>
              <w:bottom w:val="single" w:sz="4" w:space="0" w:color="auto"/>
              <w:right w:val="single" w:sz="4" w:space="0" w:color="auto"/>
            </w:tcBorders>
            <w:shd w:val="clear" w:color="auto" w:fill="auto"/>
            <w:noWrap/>
            <w:vAlign w:val="bottom"/>
          </w:tcPr>
          <w:p w14:paraId="3E1B31EF" w14:textId="0AD15E41" w:rsidR="00CE55CB" w:rsidRPr="00420647" w:rsidRDefault="00CE55CB" w:rsidP="00CE55CB">
            <w:pPr>
              <w:spacing w:after="0"/>
              <w:jc w:val="right"/>
              <w:rPr>
                <w:rFonts w:asciiTheme="minorHAnsi" w:hAnsiTheme="minorHAnsi" w:cstheme="minorHAnsi"/>
                <w:snapToGrid/>
                <w:color w:val="000000"/>
                <w:lang w:val="en-US"/>
              </w:rPr>
            </w:pPr>
            <w:r>
              <w:rPr>
                <w:rFonts w:asciiTheme="minorHAnsi" w:hAnsiTheme="minorHAnsi" w:cstheme="minorHAnsi"/>
                <w:snapToGrid/>
                <w:color w:val="000000"/>
                <w:lang w:val="en-US"/>
              </w:rPr>
              <w:t>45</w:t>
            </w:r>
          </w:p>
        </w:tc>
      </w:tr>
      <w:tr w:rsidR="00CE55CB" w:rsidRPr="00420647" w14:paraId="1FAB22D1" w14:textId="77777777" w:rsidTr="00DE7926">
        <w:trPr>
          <w:trHeight w:val="345"/>
        </w:trPr>
        <w:tc>
          <w:tcPr>
            <w:tcW w:w="440" w:type="dxa"/>
            <w:tcBorders>
              <w:top w:val="nil"/>
              <w:left w:val="single" w:sz="4" w:space="0" w:color="auto"/>
              <w:bottom w:val="single" w:sz="4" w:space="0" w:color="auto"/>
              <w:right w:val="single" w:sz="4" w:space="0" w:color="auto"/>
            </w:tcBorders>
            <w:shd w:val="clear" w:color="auto" w:fill="auto"/>
            <w:noWrap/>
            <w:vAlign w:val="center"/>
          </w:tcPr>
          <w:p w14:paraId="1B629D40" w14:textId="36A9B3FA" w:rsidR="00CE55CB" w:rsidRPr="00291019" w:rsidRDefault="00CE55CB" w:rsidP="00CE55CB">
            <w:pPr>
              <w:spacing w:before="0" w:after="0"/>
              <w:jc w:val="right"/>
              <w:rPr>
                <w:rFonts w:ascii="Times New Roman" w:hAnsi="Times New Roman"/>
                <w:snapToGrid/>
                <w:lang w:val="en-US" w:bidi="my-MM"/>
              </w:rPr>
            </w:pPr>
            <w:r w:rsidRPr="00291019">
              <w:rPr>
                <w:rFonts w:ascii="Times New Roman" w:hAnsi="Times New Roman"/>
                <w:snapToGrid/>
                <w:lang w:val="en-US" w:bidi="my-MM"/>
              </w:rPr>
              <w:t>2</w:t>
            </w:r>
          </w:p>
        </w:tc>
        <w:tc>
          <w:tcPr>
            <w:tcW w:w="2075" w:type="dxa"/>
            <w:tcBorders>
              <w:top w:val="nil"/>
              <w:left w:val="nil"/>
              <w:bottom w:val="single" w:sz="4" w:space="0" w:color="auto"/>
              <w:right w:val="single" w:sz="4" w:space="0" w:color="auto"/>
            </w:tcBorders>
            <w:shd w:val="clear" w:color="auto" w:fill="auto"/>
            <w:vAlign w:val="center"/>
          </w:tcPr>
          <w:p w14:paraId="31376197" w14:textId="0C5711A9" w:rsidR="00CE55CB" w:rsidRPr="00291019" w:rsidRDefault="00CE55CB" w:rsidP="00CE55CB">
            <w:pPr>
              <w:spacing w:before="0" w:after="0"/>
              <w:rPr>
                <w:rFonts w:ascii="Times New Roman" w:hAnsi="Times New Roman"/>
                <w:snapToGrid/>
                <w:lang w:val="en-US" w:bidi="my-MM"/>
              </w:rPr>
            </w:pPr>
            <w:r>
              <w:rPr>
                <w:rFonts w:ascii="Times New Roman" w:hAnsi="Times New Roman"/>
                <w:snapToGrid/>
                <w:lang w:val="en-US" w:bidi="my-MM"/>
              </w:rPr>
              <w:t>Grammar G2</w:t>
            </w:r>
          </w:p>
        </w:tc>
        <w:tc>
          <w:tcPr>
            <w:tcW w:w="3960" w:type="dxa"/>
            <w:tcBorders>
              <w:top w:val="nil"/>
              <w:left w:val="nil"/>
              <w:bottom w:val="single" w:sz="4" w:space="0" w:color="auto"/>
              <w:right w:val="single" w:sz="4" w:space="0" w:color="auto"/>
            </w:tcBorders>
            <w:shd w:val="clear" w:color="auto" w:fill="auto"/>
          </w:tcPr>
          <w:p w14:paraId="34A7A051" w14:textId="7DCEA8F0" w:rsidR="00CE55CB" w:rsidRPr="00291019" w:rsidRDefault="00CE55CB" w:rsidP="00CE55CB">
            <w:pPr>
              <w:spacing w:before="0" w:after="0"/>
              <w:rPr>
                <w:rFonts w:ascii="Times New Roman" w:hAnsi="Times New Roman"/>
                <w:snapToGrid/>
                <w:lang w:val="en-US" w:bidi="my-MM"/>
              </w:rPr>
            </w:pPr>
            <w:r w:rsidRPr="00AF4C2D">
              <w:t>Colorful, Happy mom&amp;genius</w:t>
            </w:r>
          </w:p>
        </w:tc>
        <w:tc>
          <w:tcPr>
            <w:tcW w:w="1440" w:type="dxa"/>
            <w:tcBorders>
              <w:top w:val="nil"/>
              <w:left w:val="nil"/>
              <w:bottom w:val="single" w:sz="4" w:space="0" w:color="auto"/>
              <w:right w:val="single" w:sz="4" w:space="0" w:color="auto"/>
            </w:tcBorders>
            <w:shd w:val="clear" w:color="auto" w:fill="auto"/>
            <w:noWrap/>
          </w:tcPr>
          <w:p w14:paraId="1DBE21B0" w14:textId="356D176C" w:rsidR="00CE55CB" w:rsidRPr="00291019" w:rsidRDefault="00CE55CB" w:rsidP="00CE55CB">
            <w:pPr>
              <w:spacing w:before="0" w:after="0"/>
              <w:rPr>
                <w:rFonts w:ascii="Times New Roman" w:hAnsi="Times New Roman"/>
                <w:snapToGrid/>
                <w:lang w:val="en-US" w:bidi="my-MM"/>
              </w:rPr>
            </w:pPr>
            <w:r w:rsidRPr="00503118">
              <w:rPr>
                <w:rFonts w:ascii="Times New Roman" w:hAnsi="Times New Roman"/>
                <w:snapToGrid/>
                <w:lang w:val="en-US" w:bidi="my-MM"/>
              </w:rPr>
              <w:t>Book</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1F23BF" w14:textId="7A8F55F9" w:rsidR="00CE55CB" w:rsidRPr="00420647" w:rsidRDefault="00CE55CB" w:rsidP="00CE55CB">
            <w:pPr>
              <w:jc w:val="right"/>
              <w:rPr>
                <w:rFonts w:asciiTheme="minorHAnsi" w:hAnsiTheme="minorHAnsi" w:cstheme="minorHAnsi"/>
                <w:color w:val="000000"/>
              </w:rPr>
            </w:pPr>
            <w:r>
              <w:rPr>
                <w:rFonts w:asciiTheme="minorHAnsi" w:hAnsiTheme="minorHAnsi" w:cstheme="minorHAnsi"/>
                <w:color w:val="000000"/>
              </w:rPr>
              <w:t>49</w:t>
            </w:r>
          </w:p>
        </w:tc>
      </w:tr>
      <w:tr w:rsidR="00CE55CB" w:rsidRPr="00420647" w14:paraId="11598244" w14:textId="77777777" w:rsidTr="00DE7926">
        <w:trPr>
          <w:trHeight w:val="345"/>
        </w:trPr>
        <w:tc>
          <w:tcPr>
            <w:tcW w:w="440" w:type="dxa"/>
            <w:tcBorders>
              <w:top w:val="nil"/>
              <w:left w:val="single" w:sz="4" w:space="0" w:color="auto"/>
              <w:bottom w:val="single" w:sz="4" w:space="0" w:color="auto"/>
              <w:right w:val="single" w:sz="4" w:space="0" w:color="auto"/>
            </w:tcBorders>
            <w:shd w:val="clear" w:color="auto" w:fill="auto"/>
            <w:noWrap/>
            <w:vAlign w:val="center"/>
          </w:tcPr>
          <w:p w14:paraId="036369E5" w14:textId="5F0CBD47" w:rsidR="00CE55CB" w:rsidRPr="00291019" w:rsidRDefault="00CE55CB" w:rsidP="00CE55CB">
            <w:pPr>
              <w:spacing w:before="0" w:after="0"/>
              <w:jc w:val="right"/>
              <w:rPr>
                <w:rFonts w:ascii="Times New Roman" w:hAnsi="Times New Roman"/>
                <w:snapToGrid/>
                <w:lang w:val="en-US" w:bidi="my-MM"/>
              </w:rPr>
            </w:pPr>
            <w:r w:rsidRPr="00291019">
              <w:rPr>
                <w:rFonts w:ascii="Times New Roman" w:hAnsi="Times New Roman"/>
                <w:snapToGrid/>
                <w:lang w:val="en-US" w:bidi="my-MM"/>
              </w:rPr>
              <w:t>3</w:t>
            </w:r>
          </w:p>
        </w:tc>
        <w:tc>
          <w:tcPr>
            <w:tcW w:w="2075" w:type="dxa"/>
            <w:tcBorders>
              <w:top w:val="nil"/>
              <w:left w:val="nil"/>
              <w:bottom w:val="single" w:sz="4" w:space="0" w:color="auto"/>
              <w:right w:val="single" w:sz="4" w:space="0" w:color="auto"/>
            </w:tcBorders>
            <w:shd w:val="clear" w:color="auto" w:fill="auto"/>
            <w:vAlign w:val="center"/>
          </w:tcPr>
          <w:p w14:paraId="17E231FD" w14:textId="5B83BE0D" w:rsidR="00CE55CB" w:rsidRPr="00291019" w:rsidRDefault="00CE55CB" w:rsidP="00CE55CB">
            <w:pPr>
              <w:spacing w:before="0" w:after="0"/>
              <w:rPr>
                <w:rFonts w:ascii="Times New Roman" w:hAnsi="Times New Roman"/>
                <w:snapToGrid/>
                <w:lang w:val="en-US" w:bidi="my-MM"/>
              </w:rPr>
            </w:pPr>
            <w:r>
              <w:rPr>
                <w:rFonts w:ascii="Times New Roman" w:hAnsi="Times New Roman"/>
                <w:snapToGrid/>
                <w:lang w:val="en-US" w:bidi="my-MM"/>
              </w:rPr>
              <w:t>Grammar G3</w:t>
            </w:r>
          </w:p>
        </w:tc>
        <w:tc>
          <w:tcPr>
            <w:tcW w:w="3960" w:type="dxa"/>
            <w:tcBorders>
              <w:top w:val="nil"/>
              <w:left w:val="nil"/>
              <w:bottom w:val="single" w:sz="4" w:space="0" w:color="auto"/>
              <w:right w:val="single" w:sz="4" w:space="0" w:color="auto"/>
            </w:tcBorders>
            <w:shd w:val="clear" w:color="auto" w:fill="auto"/>
          </w:tcPr>
          <w:p w14:paraId="5BA46870" w14:textId="7C33FB7D" w:rsidR="00CE55CB" w:rsidRPr="00291019" w:rsidRDefault="00CE55CB" w:rsidP="00CE55CB">
            <w:pPr>
              <w:spacing w:before="0" w:after="0"/>
              <w:rPr>
                <w:rFonts w:ascii="Times New Roman" w:hAnsi="Times New Roman"/>
                <w:snapToGrid/>
                <w:lang w:val="en-US" w:bidi="my-MM"/>
              </w:rPr>
            </w:pPr>
            <w:r w:rsidRPr="00AF4C2D">
              <w:t>Colorful, Happy mom&amp;genius</w:t>
            </w:r>
          </w:p>
        </w:tc>
        <w:tc>
          <w:tcPr>
            <w:tcW w:w="1440" w:type="dxa"/>
            <w:tcBorders>
              <w:top w:val="nil"/>
              <w:left w:val="nil"/>
              <w:bottom w:val="single" w:sz="4" w:space="0" w:color="auto"/>
              <w:right w:val="single" w:sz="4" w:space="0" w:color="auto"/>
            </w:tcBorders>
            <w:shd w:val="clear" w:color="auto" w:fill="auto"/>
            <w:noWrap/>
          </w:tcPr>
          <w:p w14:paraId="4D476D00" w14:textId="3528674C" w:rsidR="00CE55CB" w:rsidRPr="00291019" w:rsidRDefault="00CE55CB" w:rsidP="00CE55CB">
            <w:pPr>
              <w:spacing w:before="0" w:after="0"/>
              <w:rPr>
                <w:rFonts w:ascii="Times New Roman" w:hAnsi="Times New Roman"/>
                <w:snapToGrid/>
                <w:lang w:val="en-US" w:bidi="my-MM"/>
              </w:rPr>
            </w:pPr>
            <w:r w:rsidRPr="00503118">
              <w:rPr>
                <w:rFonts w:ascii="Times New Roman" w:hAnsi="Times New Roman"/>
                <w:snapToGrid/>
                <w:lang w:val="en-US" w:bidi="my-MM"/>
              </w:rPr>
              <w:t>Book</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2D6A72" w14:textId="688A1551" w:rsidR="00CE55CB" w:rsidRPr="00420647" w:rsidRDefault="00CE55CB" w:rsidP="00CE55CB">
            <w:pPr>
              <w:jc w:val="right"/>
              <w:rPr>
                <w:rFonts w:asciiTheme="minorHAnsi" w:hAnsiTheme="minorHAnsi" w:cstheme="minorHAnsi"/>
                <w:color w:val="000000"/>
              </w:rPr>
            </w:pPr>
            <w:r>
              <w:rPr>
                <w:rFonts w:asciiTheme="minorHAnsi" w:hAnsiTheme="minorHAnsi" w:cstheme="minorHAnsi"/>
                <w:color w:val="000000"/>
              </w:rPr>
              <w:t>39</w:t>
            </w:r>
          </w:p>
        </w:tc>
      </w:tr>
      <w:tr w:rsidR="00CE55CB" w:rsidRPr="00420647" w14:paraId="4FBF4AA8" w14:textId="77777777" w:rsidTr="00DE7926">
        <w:trPr>
          <w:trHeight w:val="345"/>
        </w:trPr>
        <w:tc>
          <w:tcPr>
            <w:tcW w:w="440" w:type="dxa"/>
            <w:tcBorders>
              <w:top w:val="nil"/>
              <w:left w:val="single" w:sz="4" w:space="0" w:color="auto"/>
              <w:bottom w:val="single" w:sz="4" w:space="0" w:color="auto"/>
              <w:right w:val="single" w:sz="4" w:space="0" w:color="auto"/>
            </w:tcBorders>
            <w:shd w:val="clear" w:color="auto" w:fill="auto"/>
            <w:noWrap/>
            <w:vAlign w:val="center"/>
          </w:tcPr>
          <w:p w14:paraId="31E71EEE" w14:textId="13B3AE12" w:rsidR="00CE55CB" w:rsidRPr="00291019" w:rsidRDefault="00CE55CB" w:rsidP="00CE55CB">
            <w:pPr>
              <w:spacing w:before="0" w:after="0"/>
              <w:jc w:val="right"/>
              <w:rPr>
                <w:rFonts w:ascii="Times New Roman" w:hAnsi="Times New Roman"/>
                <w:snapToGrid/>
                <w:lang w:val="en-US" w:bidi="my-MM"/>
              </w:rPr>
            </w:pPr>
            <w:r w:rsidRPr="00291019">
              <w:rPr>
                <w:rFonts w:ascii="Times New Roman" w:hAnsi="Times New Roman"/>
                <w:snapToGrid/>
                <w:lang w:val="en-US" w:bidi="my-MM"/>
              </w:rPr>
              <w:t>4</w:t>
            </w:r>
          </w:p>
        </w:tc>
        <w:tc>
          <w:tcPr>
            <w:tcW w:w="2075" w:type="dxa"/>
            <w:tcBorders>
              <w:top w:val="nil"/>
              <w:left w:val="nil"/>
              <w:bottom w:val="single" w:sz="4" w:space="0" w:color="auto"/>
              <w:right w:val="single" w:sz="4" w:space="0" w:color="auto"/>
            </w:tcBorders>
            <w:shd w:val="clear" w:color="auto" w:fill="auto"/>
            <w:vAlign w:val="center"/>
          </w:tcPr>
          <w:p w14:paraId="0A9A5B18" w14:textId="12898483" w:rsidR="00CE55CB" w:rsidRPr="00291019" w:rsidRDefault="00CE55CB" w:rsidP="00CE55CB">
            <w:pPr>
              <w:spacing w:before="0" w:after="0"/>
              <w:rPr>
                <w:rFonts w:ascii="Times New Roman" w:hAnsi="Times New Roman"/>
                <w:snapToGrid/>
                <w:lang w:val="en-US" w:bidi="my-MM"/>
              </w:rPr>
            </w:pPr>
            <w:r>
              <w:rPr>
                <w:rFonts w:ascii="Times New Roman" w:hAnsi="Times New Roman"/>
                <w:snapToGrid/>
                <w:lang w:val="en-US" w:bidi="my-MM"/>
              </w:rPr>
              <w:t>Grammar G4</w:t>
            </w:r>
          </w:p>
        </w:tc>
        <w:tc>
          <w:tcPr>
            <w:tcW w:w="3960" w:type="dxa"/>
            <w:tcBorders>
              <w:top w:val="nil"/>
              <w:left w:val="nil"/>
              <w:bottom w:val="single" w:sz="4" w:space="0" w:color="auto"/>
              <w:right w:val="single" w:sz="4" w:space="0" w:color="auto"/>
            </w:tcBorders>
            <w:shd w:val="clear" w:color="auto" w:fill="auto"/>
          </w:tcPr>
          <w:p w14:paraId="5EA557E5" w14:textId="7143F7CC" w:rsidR="00CE55CB" w:rsidRPr="00291019" w:rsidRDefault="00CE55CB" w:rsidP="00CE55CB">
            <w:pPr>
              <w:spacing w:before="0" w:after="0"/>
              <w:rPr>
                <w:rFonts w:ascii="Times New Roman" w:hAnsi="Times New Roman"/>
                <w:snapToGrid/>
                <w:lang w:val="en-US" w:bidi="my-MM"/>
              </w:rPr>
            </w:pPr>
            <w:r w:rsidRPr="00AF4C2D">
              <w:t>Colorful, Happy mom&amp;genius</w:t>
            </w:r>
          </w:p>
        </w:tc>
        <w:tc>
          <w:tcPr>
            <w:tcW w:w="1440" w:type="dxa"/>
            <w:tcBorders>
              <w:top w:val="nil"/>
              <w:left w:val="nil"/>
              <w:bottom w:val="single" w:sz="4" w:space="0" w:color="auto"/>
              <w:right w:val="single" w:sz="4" w:space="0" w:color="auto"/>
            </w:tcBorders>
            <w:shd w:val="clear" w:color="auto" w:fill="auto"/>
            <w:noWrap/>
          </w:tcPr>
          <w:p w14:paraId="0829E488" w14:textId="6A0F9903" w:rsidR="00CE55CB" w:rsidRPr="00291019" w:rsidRDefault="00CE55CB" w:rsidP="00CE55CB">
            <w:pPr>
              <w:spacing w:before="0" w:after="0"/>
              <w:rPr>
                <w:rFonts w:ascii="Times New Roman" w:hAnsi="Times New Roman"/>
                <w:snapToGrid/>
                <w:lang w:val="en-US" w:bidi="my-MM"/>
              </w:rPr>
            </w:pPr>
            <w:r w:rsidRPr="00503118">
              <w:rPr>
                <w:rFonts w:ascii="Times New Roman" w:hAnsi="Times New Roman"/>
                <w:snapToGrid/>
                <w:lang w:val="en-US" w:bidi="my-MM"/>
              </w:rPr>
              <w:t>Book</w:t>
            </w:r>
          </w:p>
        </w:tc>
        <w:tc>
          <w:tcPr>
            <w:tcW w:w="990" w:type="dxa"/>
            <w:tcBorders>
              <w:top w:val="nil"/>
              <w:left w:val="single" w:sz="4" w:space="0" w:color="auto"/>
              <w:bottom w:val="single" w:sz="4" w:space="0" w:color="auto"/>
              <w:right w:val="single" w:sz="4" w:space="0" w:color="auto"/>
            </w:tcBorders>
            <w:shd w:val="clear" w:color="auto" w:fill="auto"/>
            <w:noWrap/>
          </w:tcPr>
          <w:p w14:paraId="4A30DDF1" w14:textId="5BE06EA3" w:rsidR="00CE55CB" w:rsidRPr="00420647" w:rsidRDefault="00CE55CB" w:rsidP="00CE55CB">
            <w:pPr>
              <w:jc w:val="right"/>
              <w:rPr>
                <w:rFonts w:asciiTheme="minorHAnsi" w:hAnsiTheme="minorHAnsi" w:cstheme="minorHAnsi"/>
                <w:color w:val="000000"/>
              </w:rPr>
            </w:pPr>
            <w:r>
              <w:rPr>
                <w:rFonts w:asciiTheme="minorHAnsi" w:hAnsiTheme="minorHAnsi" w:cstheme="minorHAnsi"/>
                <w:color w:val="000000"/>
              </w:rPr>
              <w:t>59</w:t>
            </w:r>
          </w:p>
        </w:tc>
      </w:tr>
      <w:tr w:rsidR="00CE55CB" w:rsidRPr="00420647" w14:paraId="69B0543B" w14:textId="77777777" w:rsidTr="00DE7926">
        <w:trPr>
          <w:trHeight w:val="345"/>
        </w:trPr>
        <w:tc>
          <w:tcPr>
            <w:tcW w:w="440" w:type="dxa"/>
            <w:tcBorders>
              <w:top w:val="nil"/>
              <w:left w:val="single" w:sz="4" w:space="0" w:color="auto"/>
              <w:bottom w:val="single" w:sz="4" w:space="0" w:color="auto"/>
              <w:right w:val="single" w:sz="4" w:space="0" w:color="auto"/>
            </w:tcBorders>
            <w:shd w:val="clear" w:color="auto" w:fill="auto"/>
            <w:noWrap/>
            <w:vAlign w:val="center"/>
          </w:tcPr>
          <w:p w14:paraId="58248AD0" w14:textId="1A5E681B" w:rsidR="00CE55CB" w:rsidRPr="00291019" w:rsidRDefault="00CE55CB" w:rsidP="00CE55CB">
            <w:pPr>
              <w:spacing w:before="0" w:after="0"/>
              <w:jc w:val="right"/>
              <w:rPr>
                <w:rFonts w:ascii="Times New Roman" w:hAnsi="Times New Roman"/>
                <w:snapToGrid/>
                <w:lang w:val="en-US" w:bidi="my-MM"/>
              </w:rPr>
            </w:pPr>
            <w:r>
              <w:rPr>
                <w:rFonts w:ascii="Times New Roman" w:hAnsi="Times New Roman"/>
                <w:snapToGrid/>
                <w:lang w:val="en-US" w:bidi="my-MM"/>
              </w:rPr>
              <w:t>5</w:t>
            </w:r>
          </w:p>
        </w:tc>
        <w:tc>
          <w:tcPr>
            <w:tcW w:w="2075" w:type="dxa"/>
            <w:tcBorders>
              <w:top w:val="nil"/>
              <w:left w:val="nil"/>
              <w:bottom w:val="single" w:sz="4" w:space="0" w:color="auto"/>
              <w:right w:val="single" w:sz="4" w:space="0" w:color="auto"/>
            </w:tcBorders>
            <w:shd w:val="clear" w:color="auto" w:fill="auto"/>
            <w:vAlign w:val="center"/>
          </w:tcPr>
          <w:p w14:paraId="0CEE236F" w14:textId="5935C9B9" w:rsidR="00CE55CB" w:rsidRPr="002B297D" w:rsidRDefault="00CE55CB" w:rsidP="00CE55CB">
            <w:pPr>
              <w:spacing w:before="0" w:after="0"/>
              <w:rPr>
                <w:rFonts w:ascii="Times New Roman" w:hAnsi="Times New Roman"/>
                <w:snapToGrid/>
                <w:lang w:val="en-US" w:bidi="my-MM"/>
              </w:rPr>
            </w:pPr>
            <w:r>
              <w:rPr>
                <w:rFonts w:ascii="Times New Roman" w:hAnsi="Times New Roman"/>
                <w:snapToGrid/>
                <w:lang w:val="en-US" w:bidi="my-MM"/>
              </w:rPr>
              <w:t>Grammar G5</w:t>
            </w:r>
          </w:p>
        </w:tc>
        <w:tc>
          <w:tcPr>
            <w:tcW w:w="3960" w:type="dxa"/>
            <w:tcBorders>
              <w:top w:val="nil"/>
              <w:left w:val="nil"/>
              <w:bottom w:val="single" w:sz="4" w:space="0" w:color="auto"/>
              <w:right w:val="single" w:sz="4" w:space="0" w:color="auto"/>
            </w:tcBorders>
            <w:shd w:val="clear" w:color="auto" w:fill="auto"/>
          </w:tcPr>
          <w:p w14:paraId="26D212F2" w14:textId="57864405" w:rsidR="00CE55CB" w:rsidRPr="002B297D" w:rsidRDefault="00CE55CB" w:rsidP="00CE55CB">
            <w:pPr>
              <w:spacing w:before="0" w:after="0"/>
              <w:rPr>
                <w:rFonts w:ascii="Times New Roman" w:hAnsi="Times New Roman"/>
                <w:snapToGrid/>
                <w:lang w:val="en-US" w:bidi="my-MM"/>
              </w:rPr>
            </w:pPr>
            <w:r w:rsidRPr="00AF4C2D">
              <w:t>Colorful, Happy mom&amp;genius</w:t>
            </w:r>
          </w:p>
        </w:tc>
        <w:tc>
          <w:tcPr>
            <w:tcW w:w="1440" w:type="dxa"/>
            <w:tcBorders>
              <w:top w:val="nil"/>
              <w:left w:val="nil"/>
              <w:bottom w:val="single" w:sz="4" w:space="0" w:color="auto"/>
              <w:right w:val="single" w:sz="4" w:space="0" w:color="auto"/>
            </w:tcBorders>
            <w:shd w:val="clear" w:color="auto" w:fill="auto"/>
            <w:noWrap/>
          </w:tcPr>
          <w:p w14:paraId="642D9B8A" w14:textId="736DF016" w:rsidR="00CE55CB" w:rsidRPr="00291019" w:rsidRDefault="00CE55CB" w:rsidP="00CE55CB">
            <w:pPr>
              <w:spacing w:before="0" w:after="0"/>
              <w:rPr>
                <w:rFonts w:ascii="Times New Roman" w:hAnsi="Times New Roman"/>
                <w:snapToGrid/>
                <w:lang w:val="en-US" w:bidi="my-MM"/>
              </w:rPr>
            </w:pPr>
            <w:r w:rsidRPr="00503118">
              <w:rPr>
                <w:rFonts w:ascii="Times New Roman" w:hAnsi="Times New Roman"/>
                <w:snapToGrid/>
                <w:lang w:val="en-US" w:bidi="my-MM"/>
              </w:rPr>
              <w:t>Book</w:t>
            </w:r>
          </w:p>
        </w:tc>
        <w:tc>
          <w:tcPr>
            <w:tcW w:w="990" w:type="dxa"/>
            <w:tcBorders>
              <w:top w:val="nil"/>
              <w:left w:val="single" w:sz="4" w:space="0" w:color="auto"/>
              <w:bottom w:val="single" w:sz="4" w:space="0" w:color="auto"/>
              <w:right w:val="single" w:sz="4" w:space="0" w:color="auto"/>
            </w:tcBorders>
            <w:shd w:val="clear" w:color="auto" w:fill="auto"/>
            <w:noWrap/>
          </w:tcPr>
          <w:p w14:paraId="44B4DDDE" w14:textId="6A13CB47" w:rsidR="00CE55CB" w:rsidRPr="00420647" w:rsidRDefault="00CE55CB" w:rsidP="00CE55CB">
            <w:pPr>
              <w:jc w:val="right"/>
              <w:rPr>
                <w:rFonts w:asciiTheme="minorHAnsi" w:hAnsiTheme="minorHAnsi" w:cstheme="minorHAnsi"/>
                <w:color w:val="000000"/>
              </w:rPr>
            </w:pPr>
            <w:r>
              <w:rPr>
                <w:rFonts w:asciiTheme="minorHAnsi" w:hAnsiTheme="minorHAnsi" w:cstheme="minorHAnsi"/>
                <w:color w:val="000000"/>
              </w:rPr>
              <w:t>55</w:t>
            </w:r>
          </w:p>
        </w:tc>
      </w:tr>
      <w:tr w:rsidR="00CE55CB" w:rsidRPr="00420647" w14:paraId="2465FAFB" w14:textId="77777777" w:rsidTr="00DE7926">
        <w:trPr>
          <w:trHeight w:val="199"/>
        </w:trPr>
        <w:tc>
          <w:tcPr>
            <w:tcW w:w="440" w:type="dxa"/>
            <w:tcBorders>
              <w:top w:val="nil"/>
              <w:left w:val="single" w:sz="4" w:space="0" w:color="auto"/>
              <w:bottom w:val="single" w:sz="4" w:space="0" w:color="auto"/>
              <w:right w:val="single" w:sz="4" w:space="0" w:color="auto"/>
            </w:tcBorders>
            <w:shd w:val="clear" w:color="auto" w:fill="auto"/>
            <w:noWrap/>
            <w:vAlign w:val="center"/>
          </w:tcPr>
          <w:p w14:paraId="2C9C3952" w14:textId="3BD9C25C" w:rsidR="00CE55CB" w:rsidRPr="00291019" w:rsidRDefault="00CE55CB" w:rsidP="00CE55CB">
            <w:pPr>
              <w:spacing w:before="0" w:after="0"/>
              <w:jc w:val="right"/>
              <w:rPr>
                <w:rFonts w:ascii="Times New Roman" w:hAnsi="Times New Roman"/>
                <w:snapToGrid/>
                <w:lang w:val="en-US" w:bidi="my-MM"/>
              </w:rPr>
            </w:pPr>
            <w:r>
              <w:rPr>
                <w:rFonts w:ascii="Times New Roman" w:hAnsi="Times New Roman"/>
                <w:snapToGrid/>
                <w:lang w:val="en-US" w:bidi="my-MM"/>
              </w:rPr>
              <w:t>6</w:t>
            </w:r>
          </w:p>
        </w:tc>
        <w:tc>
          <w:tcPr>
            <w:tcW w:w="2075" w:type="dxa"/>
            <w:tcBorders>
              <w:top w:val="nil"/>
              <w:left w:val="nil"/>
              <w:bottom w:val="single" w:sz="4" w:space="0" w:color="auto"/>
              <w:right w:val="single" w:sz="4" w:space="0" w:color="auto"/>
            </w:tcBorders>
            <w:shd w:val="clear" w:color="auto" w:fill="auto"/>
            <w:vAlign w:val="center"/>
          </w:tcPr>
          <w:p w14:paraId="004FC91F" w14:textId="375D8647" w:rsidR="00CE55CB" w:rsidRPr="00291019" w:rsidRDefault="00CE55CB" w:rsidP="00CE55CB">
            <w:pPr>
              <w:spacing w:before="0" w:after="0"/>
              <w:rPr>
                <w:rFonts w:ascii="Times New Roman" w:hAnsi="Times New Roman"/>
                <w:snapToGrid/>
                <w:lang w:val="en-US" w:bidi="my-MM"/>
              </w:rPr>
            </w:pPr>
            <w:r>
              <w:rPr>
                <w:rFonts w:ascii="Times New Roman" w:hAnsi="Times New Roman"/>
                <w:snapToGrid/>
                <w:lang w:val="en-US" w:bidi="my-MM"/>
              </w:rPr>
              <w:t>Grammar G6</w:t>
            </w:r>
          </w:p>
        </w:tc>
        <w:tc>
          <w:tcPr>
            <w:tcW w:w="3960" w:type="dxa"/>
            <w:tcBorders>
              <w:top w:val="nil"/>
              <w:left w:val="nil"/>
              <w:bottom w:val="single" w:sz="4" w:space="0" w:color="auto"/>
              <w:right w:val="single" w:sz="4" w:space="0" w:color="auto"/>
            </w:tcBorders>
            <w:shd w:val="clear" w:color="auto" w:fill="auto"/>
          </w:tcPr>
          <w:p w14:paraId="0FE364EF" w14:textId="54EC57D8" w:rsidR="00CE55CB" w:rsidRPr="00291019" w:rsidRDefault="00CE55CB" w:rsidP="00CE55CB">
            <w:pPr>
              <w:spacing w:before="0" w:after="0"/>
              <w:rPr>
                <w:rFonts w:ascii="Times New Roman" w:hAnsi="Times New Roman"/>
                <w:snapToGrid/>
                <w:lang w:val="en-US" w:bidi="my-MM"/>
              </w:rPr>
            </w:pPr>
            <w:r w:rsidRPr="00AF4C2D">
              <w:t>Colorful, Happy mom&amp;genius</w:t>
            </w:r>
          </w:p>
        </w:tc>
        <w:tc>
          <w:tcPr>
            <w:tcW w:w="1440" w:type="dxa"/>
            <w:tcBorders>
              <w:top w:val="nil"/>
              <w:left w:val="nil"/>
              <w:bottom w:val="single" w:sz="4" w:space="0" w:color="auto"/>
              <w:right w:val="single" w:sz="4" w:space="0" w:color="auto"/>
            </w:tcBorders>
            <w:shd w:val="clear" w:color="auto" w:fill="auto"/>
            <w:noWrap/>
          </w:tcPr>
          <w:p w14:paraId="21A3E0EC" w14:textId="5BA080B0" w:rsidR="00CE55CB" w:rsidRPr="00291019" w:rsidRDefault="00CE55CB" w:rsidP="00CE55CB">
            <w:pPr>
              <w:spacing w:before="0" w:after="0"/>
              <w:rPr>
                <w:rFonts w:ascii="Times New Roman" w:hAnsi="Times New Roman"/>
                <w:snapToGrid/>
                <w:lang w:val="en-US" w:bidi="my-MM"/>
              </w:rPr>
            </w:pPr>
            <w:r w:rsidRPr="00503118">
              <w:rPr>
                <w:rFonts w:ascii="Times New Roman" w:hAnsi="Times New Roman"/>
                <w:snapToGrid/>
                <w:lang w:val="en-US" w:bidi="my-MM"/>
              </w:rPr>
              <w:t>Book</w:t>
            </w:r>
          </w:p>
        </w:tc>
        <w:tc>
          <w:tcPr>
            <w:tcW w:w="990" w:type="dxa"/>
            <w:tcBorders>
              <w:top w:val="nil"/>
              <w:left w:val="single" w:sz="4" w:space="0" w:color="auto"/>
              <w:bottom w:val="single" w:sz="4" w:space="0" w:color="auto"/>
              <w:right w:val="single" w:sz="4" w:space="0" w:color="auto"/>
            </w:tcBorders>
            <w:shd w:val="clear" w:color="auto" w:fill="auto"/>
            <w:noWrap/>
          </w:tcPr>
          <w:p w14:paraId="26F87324" w14:textId="4CBE6C57" w:rsidR="00CE55CB" w:rsidRPr="00420647" w:rsidRDefault="00CE55CB" w:rsidP="00CE55CB">
            <w:pPr>
              <w:jc w:val="right"/>
              <w:rPr>
                <w:rFonts w:asciiTheme="minorHAnsi" w:hAnsiTheme="minorHAnsi" w:cstheme="minorHAnsi"/>
                <w:color w:val="000000"/>
              </w:rPr>
            </w:pPr>
            <w:r>
              <w:rPr>
                <w:rFonts w:asciiTheme="minorHAnsi" w:hAnsiTheme="minorHAnsi" w:cstheme="minorHAnsi"/>
                <w:color w:val="000000"/>
              </w:rPr>
              <w:t>46</w:t>
            </w:r>
          </w:p>
        </w:tc>
      </w:tr>
      <w:tr w:rsidR="00CE55CB" w:rsidRPr="00420647" w14:paraId="472645D9" w14:textId="77777777" w:rsidTr="00DE7926">
        <w:trPr>
          <w:trHeight w:val="262"/>
        </w:trPr>
        <w:tc>
          <w:tcPr>
            <w:tcW w:w="440" w:type="dxa"/>
            <w:tcBorders>
              <w:top w:val="nil"/>
              <w:left w:val="single" w:sz="4" w:space="0" w:color="auto"/>
              <w:bottom w:val="single" w:sz="4" w:space="0" w:color="auto"/>
              <w:right w:val="single" w:sz="4" w:space="0" w:color="auto"/>
            </w:tcBorders>
            <w:shd w:val="clear" w:color="auto" w:fill="auto"/>
            <w:noWrap/>
            <w:vAlign w:val="center"/>
          </w:tcPr>
          <w:p w14:paraId="775A2CEC" w14:textId="6A00CFCD" w:rsidR="00CE55CB" w:rsidRPr="00291019" w:rsidRDefault="00CE55CB" w:rsidP="00CE55CB">
            <w:pPr>
              <w:spacing w:before="0" w:after="0"/>
              <w:jc w:val="right"/>
              <w:rPr>
                <w:rFonts w:ascii="Times New Roman" w:hAnsi="Times New Roman"/>
                <w:snapToGrid/>
                <w:lang w:val="en-US" w:bidi="my-MM"/>
              </w:rPr>
            </w:pPr>
            <w:r>
              <w:rPr>
                <w:rFonts w:ascii="Times New Roman" w:hAnsi="Times New Roman"/>
                <w:snapToGrid/>
                <w:lang w:val="en-US" w:bidi="my-MM"/>
              </w:rPr>
              <w:t>7</w:t>
            </w:r>
          </w:p>
        </w:tc>
        <w:tc>
          <w:tcPr>
            <w:tcW w:w="2075" w:type="dxa"/>
            <w:tcBorders>
              <w:top w:val="nil"/>
              <w:left w:val="nil"/>
              <w:bottom w:val="single" w:sz="4" w:space="0" w:color="auto"/>
              <w:right w:val="single" w:sz="4" w:space="0" w:color="auto"/>
            </w:tcBorders>
            <w:shd w:val="clear" w:color="auto" w:fill="auto"/>
            <w:vAlign w:val="center"/>
          </w:tcPr>
          <w:p w14:paraId="597A4D59" w14:textId="42D3A621" w:rsidR="00CE55CB" w:rsidRPr="00291019" w:rsidRDefault="00CE55CB" w:rsidP="00CE55CB">
            <w:pPr>
              <w:spacing w:before="0" w:after="0"/>
              <w:rPr>
                <w:rFonts w:ascii="Times New Roman" w:hAnsi="Times New Roman"/>
                <w:snapToGrid/>
                <w:lang w:val="en-US" w:bidi="my-MM"/>
              </w:rPr>
            </w:pPr>
            <w:r>
              <w:rPr>
                <w:rFonts w:ascii="Times New Roman" w:hAnsi="Times New Roman"/>
                <w:snapToGrid/>
                <w:lang w:val="en-US" w:bidi="my-MM"/>
              </w:rPr>
              <w:t>Grammar G7</w:t>
            </w:r>
          </w:p>
        </w:tc>
        <w:tc>
          <w:tcPr>
            <w:tcW w:w="3960" w:type="dxa"/>
            <w:tcBorders>
              <w:top w:val="nil"/>
              <w:left w:val="nil"/>
              <w:bottom w:val="single" w:sz="4" w:space="0" w:color="auto"/>
              <w:right w:val="single" w:sz="4" w:space="0" w:color="auto"/>
            </w:tcBorders>
            <w:shd w:val="clear" w:color="auto" w:fill="auto"/>
          </w:tcPr>
          <w:p w14:paraId="43F633A9" w14:textId="09F2E61E" w:rsidR="00CE55CB" w:rsidRPr="00291019" w:rsidRDefault="00CE55CB" w:rsidP="00CE55CB">
            <w:pPr>
              <w:spacing w:before="0" w:after="0"/>
              <w:rPr>
                <w:rFonts w:ascii="Times New Roman" w:hAnsi="Times New Roman"/>
                <w:snapToGrid/>
                <w:lang w:val="en-US" w:bidi="my-MM"/>
              </w:rPr>
            </w:pPr>
            <w:r w:rsidRPr="00AF4C2D">
              <w:t>Colorful, Happy mom&amp;genius</w:t>
            </w:r>
          </w:p>
        </w:tc>
        <w:tc>
          <w:tcPr>
            <w:tcW w:w="1440" w:type="dxa"/>
            <w:tcBorders>
              <w:top w:val="nil"/>
              <w:left w:val="nil"/>
              <w:bottom w:val="single" w:sz="4" w:space="0" w:color="auto"/>
              <w:right w:val="single" w:sz="4" w:space="0" w:color="auto"/>
            </w:tcBorders>
            <w:shd w:val="clear" w:color="auto" w:fill="auto"/>
            <w:noWrap/>
          </w:tcPr>
          <w:p w14:paraId="5728BC8D" w14:textId="3775D427" w:rsidR="00CE55CB" w:rsidRPr="00291019" w:rsidRDefault="00CE55CB" w:rsidP="00CE55CB">
            <w:pPr>
              <w:spacing w:before="0" w:after="0"/>
              <w:rPr>
                <w:rFonts w:ascii="Times New Roman" w:hAnsi="Times New Roman"/>
                <w:snapToGrid/>
                <w:lang w:val="en-US" w:bidi="my-MM"/>
              </w:rPr>
            </w:pPr>
            <w:r w:rsidRPr="00503118">
              <w:rPr>
                <w:rFonts w:ascii="Times New Roman" w:hAnsi="Times New Roman"/>
                <w:snapToGrid/>
                <w:lang w:val="en-US" w:bidi="my-MM"/>
              </w:rPr>
              <w:t>Book</w:t>
            </w:r>
          </w:p>
        </w:tc>
        <w:tc>
          <w:tcPr>
            <w:tcW w:w="990" w:type="dxa"/>
            <w:tcBorders>
              <w:top w:val="nil"/>
              <w:left w:val="single" w:sz="4" w:space="0" w:color="auto"/>
              <w:bottom w:val="single" w:sz="4" w:space="0" w:color="auto"/>
              <w:right w:val="single" w:sz="4" w:space="0" w:color="auto"/>
            </w:tcBorders>
            <w:shd w:val="clear" w:color="auto" w:fill="auto"/>
            <w:noWrap/>
          </w:tcPr>
          <w:p w14:paraId="50D6451D" w14:textId="35E390AF" w:rsidR="00CE55CB" w:rsidRPr="00420647" w:rsidRDefault="00CE55CB" w:rsidP="00CE55CB">
            <w:pPr>
              <w:jc w:val="right"/>
              <w:rPr>
                <w:rFonts w:asciiTheme="minorHAnsi" w:hAnsiTheme="minorHAnsi" w:cstheme="minorHAnsi"/>
                <w:color w:val="000000"/>
              </w:rPr>
            </w:pPr>
            <w:r>
              <w:rPr>
                <w:rFonts w:asciiTheme="minorHAnsi" w:hAnsiTheme="minorHAnsi" w:cstheme="minorHAnsi"/>
                <w:color w:val="000000"/>
              </w:rPr>
              <w:t>59</w:t>
            </w:r>
          </w:p>
        </w:tc>
      </w:tr>
      <w:tr w:rsidR="00CE55CB" w:rsidRPr="00420647" w14:paraId="13DA61B8" w14:textId="77777777" w:rsidTr="00DE7926">
        <w:trPr>
          <w:trHeight w:val="582"/>
        </w:trPr>
        <w:tc>
          <w:tcPr>
            <w:tcW w:w="440" w:type="dxa"/>
            <w:tcBorders>
              <w:top w:val="nil"/>
              <w:left w:val="single" w:sz="4" w:space="0" w:color="auto"/>
              <w:bottom w:val="single" w:sz="4" w:space="0" w:color="auto"/>
              <w:right w:val="single" w:sz="4" w:space="0" w:color="auto"/>
            </w:tcBorders>
            <w:shd w:val="clear" w:color="auto" w:fill="auto"/>
            <w:noWrap/>
            <w:vAlign w:val="center"/>
          </w:tcPr>
          <w:p w14:paraId="22526748" w14:textId="3830872A" w:rsidR="00CE55CB" w:rsidRPr="00291019" w:rsidRDefault="00CE55CB" w:rsidP="00CE55CB">
            <w:pPr>
              <w:spacing w:before="0" w:after="0"/>
              <w:jc w:val="right"/>
              <w:rPr>
                <w:rFonts w:ascii="Times New Roman" w:hAnsi="Times New Roman"/>
                <w:snapToGrid/>
                <w:lang w:val="en-US" w:bidi="my-MM"/>
              </w:rPr>
            </w:pPr>
            <w:r>
              <w:rPr>
                <w:rFonts w:ascii="Times New Roman" w:hAnsi="Times New Roman"/>
                <w:snapToGrid/>
                <w:lang w:val="en-US" w:bidi="my-MM"/>
              </w:rPr>
              <w:t>8</w:t>
            </w:r>
          </w:p>
        </w:tc>
        <w:tc>
          <w:tcPr>
            <w:tcW w:w="2075" w:type="dxa"/>
            <w:tcBorders>
              <w:top w:val="nil"/>
              <w:left w:val="nil"/>
              <w:bottom w:val="single" w:sz="4" w:space="0" w:color="auto"/>
              <w:right w:val="single" w:sz="4" w:space="0" w:color="auto"/>
            </w:tcBorders>
            <w:shd w:val="clear" w:color="auto" w:fill="auto"/>
            <w:vAlign w:val="center"/>
          </w:tcPr>
          <w:p w14:paraId="4E50F9A4" w14:textId="366D8276" w:rsidR="00CE55CB" w:rsidRPr="00291019" w:rsidRDefault="00CE55CB" w:rsidP="00CE55CB">
            <w:pPr>
              <w:spacing w:before="0" w:after="0"/>
              <w:rPr>
                <w:rFonts w:ascii="Times New Roman" w:hAnsi="Times New Roman"/>
                <w:snapToGrid/>
                <w:lang w:val="en-US" w:bidi="my-MM"/>
              </w:rPr>
            </w:pPr>
            <w:r>
              <w:rPr>
                <w:rFonts w:ascii="Times New Roman" w:hAnsi="Times New Roman"/>
                <w:snapToGrid/>
                <w:lang w:val="en-US" w:bidi="my-MM"/>
              </w:rPr>
              <w:t>Grammar G8</w:t>
            </w:r>
          </w:p>
        </w:tc>
        <w:tc>
          <w:tcPr>
            <w:tcW w:w="3960" w:type="dxa"/>
            <w:tcBorders>
              <w:top w:val="nil"/>
              <w:left w:val="nil"/>
              <w:bottom w:val="single" w:sz="4" w:space="0" w:color="auto"/>
              <w:right w:val="single" w:sz="4" w:space="0" w:color="auto"/>
            </w:tcBorders>
            <w:shd w:val="clear" w:color="auto" w:fill="auto"/>
          </w:tcPr>
          <w:p w14:paraId="1385E32B" w14:textId="4672CEE9" w:rsidR="00CE55CB" w:rsidRPr="00291019" w:rsidRDefault="00CE55CB" w:rsidP="00CE55CB">
            <w:pPr>
              <w:spacing w:before="0" w:after="0"/>
              <w:rPr>
                <w:rFonts w:ascii="Times New Roman" w:hAnsi="Times New Roman"/>
                <w:snapToGrid/>
                <w:lang w:val="en-US" w:bidi="my-MM"/>
              </w:rPr>
            </w:pPr>
            <w:r w:rsidRPr="00AF4C2D">
              <w:t>Colorful, Happy mom&amp;genius</w:t>
            </w:r>
          </w:p>
        </w:tc>
        <w:tc>
          <w:tcPr>
            <w:tcW w:w="1440" w:type="dxa"/>
            <w:tcBorders>
              <w:top w:val="nil"/>
              <w:left w:val="nil"/>
              <w:bottom w:val="single" w:sz="4" w:space="0" w:color="auto"/>
              <w:right w:val="single" w:sz="4" w:space="0" w:color="auto"/>
            </w:tcBorders>
            <w:shd w:val="clear" w:color="auto" w:fill="auto"/>
            <w:noWrap/>
          </w:tcPr>
          <w:p w14:paraId="1268B341" w14:textId="3E58AB71" w:rsidR="00CE55CB" w:rsidRPr="00291019" w:rsidRDefault="00CE55CB" w:rsidP="00CE55CB">
            <w:pPr>
              <w:spacing w:before="0" w:after="0"/>
              <w:rPr>
                <w:rFonts w:ascii="Times New Roman" w:hAnsi="Times New Roman"/>
                <w:snapToGrid/>
                <w:lang w:val="en-US" w:bidi="my-MM"/>
              </w:rPr>
            </w:pPr>
            <w:r w:rsidRPr="00503118">
              <w:rPr>
                <w:rFonts w:ascii="Times New Roman" w:hAnsi="Times New Roman"/>
                <w:snapToGrid/>
                <w:lang w:val="en-US" w:bidi="my-MM"/>
              </w:rPr>
              <w:t>Book</w:t>
            </w:r>
          </w:p>
        </w:tc>
        <w:tc>
          <w:tcPr>
            <w:tcW w:w="990" w:type="dxa"/>
            <w:tcBorders>
              <w:top w:val="nil"/>
              <w:left w:val="single" w:sz="4" w:space="0" w:color="auto"/>
              <w:bottom w:val="single" w:sz="4" w:space="0" w:color="auto"/>
              <w:right w:val="single" w:sz="4" w:space="0" w:color="auto"/>
            </w:tcBorders>
            <w:shd w:val="clear" w:color="auto" w:fill="auto"/>
            <w:noWrap/>
            <w:vAlign w:val="bottom"/>
          </w:tcPr>
          <w:p w14:paraId="55B174CB" w14:textId="030BEE7D" w:rsidR="00CE55CB" w:rsidRPr="00420647" w:rsidRDefault="00CE55CB" w:rsidP="00CE55CB">
            <w:pPr>
              <w:jc w:val="right"/>
              <w:rPr>
                <w:rFonts w:asciiTheme="minorHAnsi" w:hAnsiTheme="minorHAnsi" w:cstheme="minorHAnsi"/>
                <w:color w:val="000000"/>
              </w:rPr>
            </w:pPr>
            <w:r>
              <w:rPr>
                <w:rFonts w:asciiTheme="minorHAnsi" w:hAnsiTheme="minorHAnsi" w:cstheme="minorHAnsi"/>
                <w:color w:val="000000"/>
              </w:rPr>
              <w:t>55</w:t>
            </w:r>
          </w:p>
        </w:tc>
      </w:tr>
      <w:tr w:rsidR="00CE55CB" w:rsidRPr="00420647" w14:paraId="795C67AC" w14:textId="77777777" w:rsidTr="00DE7926">
        <w:trPr>
          <w:trHeight w:val="325"/>
        </w:trPr>
        <w:tc>
          <w:tcPr>
            <w:tcW w:w="440" w:type="dxa"/>
            <w:tcBorders>
              <w:top w:val="nil"/>
              <w:left w:val="single" w:sz="4" w:space="0" w:color="auto"/>
              <w:bottom w:val="single" w:sz="4" w:space="0" w:color="auto"/>
              <w:right w:val="single" w:sz="4" w:space="0" w:color="auto"/>
            </w:tcBorders>
            <w:shd w:val="clear" w:color="auto" w:fill="auto"/>
            <w:noWrap/>
            <w:vAlign w:val="center"/>
          </w:tcPr>
          <w:p w14:paraId="3BE39EBE" w14:textId="20E86D1F" w:rsidR="00CE55CB" w:rsidRPr="00291019" w:rsidRDefault="00CE55CB" w:rsidP="00CE55CB">
            <w:pPr>
              <w:spacing w:before="0" w:after="0"/>
              <w:jc w:val="right"/>
              <w:rPr>
                <w:rFonts w:ascii="Times New Roman" w:hAnsi="Times New Roman"/>
                <w:snapToGrid/>
                <w:lang w:val="en-US" w:bidi="my-MM"/>
              </w:rPr>
            </w:pPr>
            <w:r>
              <w:rPr>
                <w:rFonts w:ascii="Times New Roman" w:hAnsi="Times New Roman"/>
                <w:snapToGrid/>
                <w:lang w:val="en-US" w:bidi="my-MM"/>
              </w:rPr>
              <w:t>9</w:t>
            </w:r>
          </w:p>
        </w:tc>
        <w:tc>
          <w:tcPr>
            <w:tcW w:w="2075" w:type="dxa"/>
            <w:tcBorders>
              <w:top w:val="nil"/>
              <w:left w:val="nil"/>
              <w:bottom w:val="single" w:sz="4" w:space="0" w:color="auto"/>
              <w:right w:val="single" w:sz="4" w:space="0" w:color="auto"/>
            </w:tcBorders>
            <w:shd w:val="clear" w:color="auto" w:fill="auto"/>
            <w:vAlign w:val="center"/>
          </w:tcPr>
          <w:p w14:paraId="264DC321" w14:textId="50932B46" w:rsidR="00CE55CB" w:rsidRPr="00291019" w:rsidRDefault="00CE55CB" w:rsidP="00CE55CB">
            <w:pPr>
              <w:spacing w:before="0" w:after="0"/>
              <w:rPr>
                <w:rFonts w:ascii="Times New Roman" w:hAnsi="Times New Roman"/>
                <w:snapToGrid/>
                <w:lang w:val="en-US" w:bidi="my-MM"/>
              </w:rPr>
            </w:pPr>
            <w:r>
              <w:rPr>
                <w:rFonts w:ascii="Times New Roman" w:hAnsi="Times New Roman"/>
                <w:snapToGrid/>
                <w:lang w:val="en-US" w:bidi="my-MM"/>
              </w:rPr>
              <w:t>Grammar G9</w:t>
            </w:r>
          </w:p>
        </w:tc>
        <w:tc>
          <w:tcPr>
            <w:tcW w:w="3960" w:type="dxa"/>
            <w:tcBorders>
              <w:top w:val="nil"/>
              <w:left w:val="nil"/>
              <w:bottom w:val="single" w:sz="4" w:space="0" w:color="auto"/>
              <w:right w:val="single" w:sz="4" w:space="0" w:color="auto"/>
            </w:tcBorders>
            <w:shd w:val="clear" w:color="auto" w:fill="auto"/>
          </w:tcPr>
          <w:p w14:paraId="1043963E" w14:textId="3D789B75" w:rsidR="00CE55CB" w:rsidRPr="00291019" w:rsidRDefault="00CE55CB" w:rsidP="00CE55CB">
            <w:pPr>
              <w:spacing w:before="0" w:after="0"/>
              <w:rPr>
                <w:rFonts w:ascii="Times New Roman" w:hAnsi="Times New Roman"/>
                <w:snapToGrid/>
                <w:lang w:val="en-US" w:bidi="my-MM"/>
              </w:rPr>
            </w:pPr>
            <w:r w:rsidRPr="00AF4C2D">
              <w:t>Colorful, Happy mom&amp;genius</w:t>
            </w:r>
          </w:p>
        </w:tc>
        <w:tc>
          <w:tcPr>
            <w:tcW w:w="1440" w:type="dxa"/>
            <w:tcBorders>
              <w:top w:val="nil"/>
              <w:left w:val="nil"/>
              <w:bottom w:val="single" w:sz="4" w:space="0" w:color="auto"/>
              <w:right w:val="single" w:sz="4" w:space="0" w:color="auto"/>
            </w:tcBorders>
            <w:shd w:val="clear" w:color="auto" w:fill="auto"/>
            <w:noWrap/>
          </w:tcPr>
          <w:p w14:paraId="0BE7866B" w14:textId="6AB5EEA2" w:rsidR="00CE55CB" w:rsidRPr="00291019" w:rsidRDefault="00CE55CB" w:rsidP="00CE55CB">
            <w:pPr>
              <w:spacing w:before="0" w:after="0"/>
              <w:rPr>
                <w:rFonts w:ascii="Times New Roman" w:hAnsi="Times New Roman"/>
                <w:snapToGrid/>
                <w:lang w:val="en-US" w:bidi="my-MM"/>
              </w:rPr>
            </w:pPr>
            <w:r w:rsidRPr="00503118">
              <w:rPr>
                <w:rFonts w:ascii="Times New Roman" w:hAnsi="Times New Roman"/>
                <w:snapToGrid/>
                <w:lang w:val="en-US" w:bidi="my-MM"/>
              </w:rPr>
              <w:t>Book</w:t>
            </w:r>
          </w:p>
        </w:tc>
        <w:tc>
          <w:tcPr>
            <w:tcW w:w="990" w:type="dxa"/>
            <w:tcBorders>
              <w:top w:val="single" w:sz="4" w:space="0" w:color="auto"/>
              <w:left w:val="single" w:sz="4" w:space="0" w:color="auto"/>
              <w:bottom w:val="single" w:sz="4" w:space="0" w:color="auto"/>
              <w:right w:val="single" w:sz="4" w:space="0" w:color="auto"/>
            </w:tcBorders>
            <w:shd w:val="clear" w:color="auto" w:fill="auto"/>
            <w:noWrap/>
          </w:tcPr>
          <w:p w14:paraId="4C1C6BB2" w14:textId="66D35530" w:rsidR="00CE55CB" w:rsidRPr="00420647" w:rsidRDefault="00CE55CB" w:rsidP="00CE55CB">
            <w:pPr>
              <w:jc w:val="right"/>
              <w:rPr>
                <w:rFonts w:asciiTheme="minorHAnsi" w:hAnsiTheme="minorHAnsi" w:cstheme="minorHAnsi"/>
                <w:color w:val="000000"/>
              </w:rPr>
            </w:pPr>
            <w:r>
              <w:rPr>
                <w:rFonts w:asciiTheme="minorHAnsi" w:hAnsiTheme="minorHAnsi" w:cstheme="minorHAnsi"/>
                <w:color w:val="000000"/>
              </w:rPr>
              <w:t>55</w:t>
            </w:r>
          </w:p>
        </w:tc>
      </w:tr>
      <w:tr w:rsidR="00CE55CB" w:rsidRPr="00420647" w14:paraId="282E2C8D" w14:textId="77777777" w:rsidTr="00DE7926">
        <w:trPr>
          <w:trHeight w:val="460"/>
        </w:trPr>
        <w:tc>
          <w:tcPr>
            <w:tcW w:w="440" w:type="dxa"/>
            <w:tcBorders>
              <w:top w:val="nil"/>
              <w:left w:val="single" w:sz="4" w:space="0" w:color="auto"/>
              <w:bottom w:val="single" w:sz="4" w:space="0" w:color="auto"/>
              <w:right w:val="single" w:sz="4" w:space="0" w:color="auto"/>
            </w:tcBorders>
            <w:shd w:val="clear" w:color="auto" w:fill="auto"/>
            <w:noWrap/>
            <w:vAlign w:val="center"/>
          </w:tcPr>
          <w:p w14:paraId="14E2BC29" w14:textId="48E0CA46" w:rsidR="00CE55CB" w:rsidRPr="00291019" w:rsidRDefault="00CE55CB" w:rsidP="00CE55CB">
            <w:pPr>
              <w:spacing w:before="0" w:after="0"/>
              <w:jc w:val="right"/>
              <w:rPr>
                <w:rFonts w:ascii="Times New Roman" w:hAnsi="Times New Roman"/>
                <w:snapToGrid/>
                <w:lang w:val="en-US" w:bidi="my-MM"/>
              </w:rPr>
            </w:pPr>
            <w:r>
              <w:rPr>
                <w:rFonts w:ascii="Times New Roman" w:hAnsi="Times New Roman"/>
                <w:snapToGrid/>
                <w:lang w:val="en-US" w:bidi="my-MM"/>
              </w:rPr>
              <w:t>10</w:t>
            </w:r>
          </w:p>
        </w:tc>
        <w:tc>
          <w:tcPr>
            <w:tcW w:w="2075" w:type="dxa"/>
            <w:tcBorders>
              <w:top w:val="nil"/>
              <w:left w:val="nil"/>
              <w:bottom w:val="single" w:sz="4" w:space="0" w:color="auto"/>
              <w:right w:val="single" w:sz="4" w:space="0" w:color="auto"/>
            </w:tcBorders>
            <w:shd w:val="clear" w:color="auto" w:fill="auto"/>
            <w:vAlign w:val="center"/>
          </w:tcPr>
          <w:p w14:paraId="59591A7B" w14:textId="10E5AB66" w:rsidR="00CE55CB" w:rsidRPr="00291019" w:rsidRDefault="00CE55CB" w:rsidP="00CE55CB">
            <w:pPr>
              <w:spacing w:before="0" w:after="0"/>
              <w:rPr>
                <w:rFonts w:ascii="Times New Roman" w:hAnsi="Times New Roman"/>
                <w:snapToGrid/>
                <w:lang w:val="en-US" w:bidi="my-MM"/>
              </w:rPr>
            </w:pPr>
            <w:r>
              <w:rPr>
                <w:rFonts w:ascii="Times New Roman" w:hAnsi="Times New Roman"/>
                <w:snapToGrid/>
                <w:lang w:val="en-US" w:bidi="my-MM"/>
              </w:rPr>
              <w:t>Grammar G10</w:t>
            </w:r>
          </w:p>
        </w:tc>
        <w:tc>
          <w:tcPr>
            <w:tcW w:w="3960" w:type="dxa"/>
            <w:tcBorders>
              <w:top w:val="nil"/>
              <w:left w:val="nil"/>
              <w:bottom w:val="single" w:sz="4" w:space="0" w:color="auto"/>
              <w:right w:val="single" w:sz="4" w:space="0" w:color="auto"/>
            </w:tcBorders>
            <w:shd w:val="clear" w:color="auto" w:fill="auto"/>
          </w:tcPr>
          <w:p w14:paraId="4A59B341" w14:textId="56F0B709" w:rsidR="00CE55CB" w:rsidRPr="00291019" w:rsidRDefault="00CE55CB" w:rsidP="00CE55CB">
            <w:pPr>
              <w:spacing w:before="0" w:after="0"/>
              <w:rPr>
                <w:rFonts w:ascii="Times New Roman" w:hAnsi="Times New Roman"/>
                <w:snapToGrid/>
                <w:lang w:val="en-US" w:bidi="my-MM"/>
              </w:rPr>
            </w:pPr>
            <w:r w:rsidRPr="00AF4C2D">
              <w:t>Colorful, Happy mom&amp;genius</w:t>
            </w:r>
          </w:p>
        </w:tc>
        <w:tc>
          <w:tcPr>
            <w:tcW w:w="1440" w:type="dxa"/>
            <w:tcBorders>
              <w:top w:val="nil"/>
              <w:left w:val="nil"/>
              <w:bottom w:val="single" w:sz="4" w:space="0" w:color="auto"/>
              <w:right w:val="single" w:sz="4" w:space="0" w:color="auto"/>
            </w:tcBorders>
            <w:shd w:val="clear" w:color="auto" w:fill="auto"/>
            <w:noWrap/>
          </w:tcPr>
          <w:p w14:paraId="6E3EA4E5" w14:textId="60909BDC" w:rsidR="00CE55CB" w:rsidRPr="00291019" w:rsidRDefault="00CE55CB" w:rsidP="00CE55CB">
            <w:pPr>
              <w:spacing w:before="0" w:after="0"/>
              <w:rPr>
                <w:rFonts w:ascii="Times New Roman" w:hAnsi="Times New Roman"/>
                <w:snapToGrid/>
                <w:lang w:val="en-US" w:bidi="my-MM"/>
              </w:rPr>
            </w:pPr>
            <w:r w:rsidRPr="00503118">
              <w:rPr>
                <w:rFonts w:ascii="Times New Roman" w:hAnsi="Times New Roman"/>
                <w:snapToGrid/>
                <w:lang w:val="en-US" w:bidi="my-MM"/>
              </w:rPr>
              <w:t>Book</w:t>
            </w:r>
          </w:p>
        </w:tc>
        <w:tc>
          <w:tcPr>
            <w:tcW w:w="990" w:type="dxa"/>
            <w:tcBorders>
              <w:top w:val="single" w:sz="4" w:space="0" w:color="auto"/>
              <w:left w:val="single" w:sz="4" w:space="0" w:color="auto"/>
              <w:bottom w:val="single" w:sz="4" w:space="0" w:color="auto"/>
              <w:right w:val="single" w:sz="4" w:space="0" w:color="auto"/>
            </w:tcBorders>
            <w:shd w:val="clear" w:color="auto" w:fill="auto"/>
            <w:noWrap/>
          </w:tcPr>
          <w:p w14:paraId="7448CEB0" w14:textId="18C4250D" w:rsidR="00CE55CB" w:rsidRPr="00420647" w:rsidRDefault="00CE55CB" w:rsidP="00CE55CB">
            <w:pPr>
              <w:jc w:val="right"/>
              <w:rPr>
                <w:rFonts w:asciiTheme="minorHAnsi" w:hAnsiTheme="minorHAnsi" w:cstheme="minorHAnsi"/>
                <w:color w:val="000000"/>
              </w:rPr>
            </w:pPr>
            <w:r>
              <w:rPr>
                <w:rFonts w:asciiTheme="minorHAnsi" w:hAnsiTheme="minorHAnsi" w:cstheme="minorHAnsi"/>
                <w:color w:val="000000"/>
              </w:rPr>
              <w:t>39</w:t>
            </w:r>
          </w:p>
        </w:tc>
      </w:tr>
      <w:tr w:rsidR="00316A64" w:rsidRPr="00420647" w14:paraId="3435CDD2" w14:textId="77777777" w:rsidTr="00CE55CB">
        <w:trPr>
          <w:trHeight w:val="460"/>
        </w:trPr>
        <w:tc>
          <w:tcPr>
            <w:tcW w:w="440" w:type="dxa"/>
            <w:tcBorders>
              <w:top w:val="nil"/>
              <w:left w:val="single" w:sz="4" w:space="0" w:color="auto"/>
              <w:bottom w:val="single" w:sz="4" w:space="0" w:color="auto"/>
              <w:right w:val="single" w:sz="4" w:space="0" w:color="auto"/>
            </w:tcBorders>
            <w:shd w:val="clear" w:color="auto" w:fill="auto"/>
            <w:noWrap/>
            <w:vAlign w:val="center"/>
          </w:tcPr>
          <w:p w14:paraId="597E304E" w14:textId="06FAFA24" w:rsidR="00316A64" w:rsidRDefault="00316A64" w:rsidP="00484823">
            <w:pPr>
              <w:spacing w:before="0" w:after="0"/>
              <w:jc w:val="right"/>
              <w:rPr>
                <w:rFonts w:ascii="Times New Roman" w:hAnsi="Times New Roman"/>
                <w:snapToGrid/>
                <w:lang w:val="en-US" w:bidi="my-MM"/>
              </w:rPr>
            </w:pPr>
            <w:r>
              <w:rPr>
                <w:rFonts w:ascii="Times New Roman" w:hAnsi="Times New Roman"/>
                <w:snapToGrid/>
                <w:lang w:val="en-US" w:bidi="my-MM"/>
              </w:rPr>
              <w:t>11</w:t>
            </w:r>
          </w:p>
        </w:tc>
        <w:tc>
          <w:tcPr>
            <w:tcW w:w="2075" w:type="dxa"/>
            <w:tcBorders>
              <w:top w:val="nil"/>
              <w:left w:val="nil"/>
              <w:bottom w:val="single" w:sz="4" w:space="0" w:color="auto"/>
              <w:right w:val="single" w:sz="4" w:space="0" w:color="auto"/>
            </w:tcBorders>
            <w:shd w:val="clear" w:color="auto" w:fill="auto"/>
            <w:vAlign w:val="center"/>
          </w:tcPr>
          <w:p w14:paraId="591009AF" w14:textId="7E1E0D39" w:rsidR="00316A64" w:rsidRPr="00291019" w:rsidRDefault="00A47112" w:rsidP="00484823">
            <w:pPr>
              <w:spacing w:before="0" w:after="0"/>
              <w:rPr>
                <w:rFonts w:ascii="Times New Roman" w:hAnsi="Times New Roman"/>
                <w:snapToGrid/>
                <w:lang w:val="en-US" w:bidi="my-MM"/>
              </w:rPr>
            </w:pPr>
            <w:r>
              <w:rPr>
                <w:rFonts w:ascii="Times New Roman" w:hAnsi="Times New Roman"/>
                <w:snapToGrid/>
                <w:lang w:val="en-US" w:bidi="my-MM"/>
              </w:rPr>
              <w:t>ABC Card</w:t>
            </w:r>
          </w:p>
        </w:tc>
        <w:tc>
          <w:tcPr>
            <w:tcW w:w="3960" w:type="dxa"/>
            <w:tcBorders>
              <w:top w:val="nil"/>
              <w:left w:val="nil"/>
              <w:bottom w:val="single" w:sz="4" w:space="0" w:color="auto"/>
              <w:right w:val="single" w:sz="4" w:space="0" w:color="auto"/>
            </w:tcBorders>
            <w:shd w:val="clear" w:color="auto" w:fill="auto"/>
            <w:vAlign w:val="center"/>
          </w:tcPr>
          <w:p w14:paraId="5750673F" w14:textId="479026DE" w:rsidR="00316A64" w:rsidRPr="00291019" w:rsidRDefault="00CE55CB" w:rsidP="00484823">
            <w:pPr>
              <w:spacing w:before="0" w:after="0"/>
              <w:rPr>
                <w:rFonts w:ascii="Times New Roman" w:hAnsi="Times New Roman"/>
                <w:snapToGrid/>
                <w:lang w:val="en-US" w:bidi="my-MM"/>
              </w:rPr>
            </w:pPr>
            <w:r>
              <w:rPr>
                <w:noProof/>
                <w:snapToGrid/>
              </w:rPr>
              <w:drawing>
                <wp:inline distT="0" distB="0" distL="0" distR="0" wp14:anchorId="002FEE37" wp14:editId="49D2661B">
                  <wp:extent cx="1033318" cy="774988"/>
                  <wp:effectExtent l="0" t="0" r="0" b="6350"/>
                  <wp:docPr id="4" name="Picture 3">
                    <a:extLst xmlns:a="http://schemas.openxmlformats.org/drawingml/2006/main">
                      <a:ext uri="{FF2B5EF4-FFF2-40B4-BE49-F238E27FC236}">
                        <a16:creationId xmlns:a16="http://schemas.microsoft.com/office/drawing/2014/main" id="{00000000-0008-0000-0000-000004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00000000-0008-0000-0000-000004000000}"/>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33318" cy="774988"/>
                          </a:xfrm>
                          <a:prstGeom prst="rect">
                            <a:avLst/>
                          </a:prstGeom>
                        </pic:spPr>
                      </pic:pic>
                    </a:graphicData>
                  </a:graphic>
                </wp:inline>
              </w:drawing>
            </w:r>
          </w:p>
        </w:tc>
        <w:tc>
          <w:tcPr>
            <w:tcW w:w="1440" w:type="dxa"/>
            <w:tcBorders>
              <w:top w:val="nil"/>
              <w:left w:val="nil"/>
              <w:bottom w:val="single" w:sz="4" w:space="0" w:color="auto"/>
              <w:right w:val="single" w:sz="4" w:space="0" w:color="auto"/>
            </w:tcBorders>
            <w:shd w:val="clear" w:color="auto" w:fill="auto"/>
            <w:noWrap/>
            <w:vAlign w:val="bottom"/>
          </w:tcPr>
          <w:p w14:paraId="4295D293" w14:textId="02BDDAA2" w:rsidR="00316A64" w:rsidRPr="00291019" w:rsidRDefault="00CE55CB" w:rsidP="00484823">
            <w:pPr>
              <w:spacing w:before="0" w:after="0"/>
              <w:rPr>
                <w:rFonts w:ascii="Times New Roman" w:hAnsi="Times New Roman"/>
                <w:snapToGrid/>
                <w:lang w:val="en-US" w:bidi="my-MM"/>
              </w:rPr>
            </w:pPr>
            <w:r>
              <w:rPr>
                <w:rFonts w:ascii="Times New Roman" w:hAnsi="Times New Roman"/>
                <w:snapToGrid/>
                <w:lang w:val="en-US" w:bidi="my-MM"/>
              </w:rPr>
              <w:t>Box</w:t>
            </w:r>
          </w:p>
        </w:tc>
        <w:tc>
          <w:tcPr>
            <w:tcW w:w="990" w:type="dxa"/>
            <w:tcBorders>
              <w:top w:val="single" w:sz="4" w:space="0" w:color="auto"/>
              <w:left w:val="single" w:sz="4" w:space="0" w:color="auto"/>
              <w:bottom w:val="single" w:sz="4" w:space="0" w:color="auto"/>
              <w:right w:val="single" w:sz="4" w:space="0" w:color="auto"/>
            </w:tcBorders>
            <w:shd w:val="clear" w:color="auto" w:fill="auto"/>
            <w:noWrap/>
          </w:tcPr>
          <w:p w14:paraId="08BC2075" w14:textId="7C3F6473" w:rsidR="00316A64" w:rsidRPr="00420647" w:rsidRDefault="00A47112" w:rsidP="00484823">
            <w:pPr>
              <w:jc w:val="right"/>
              <w:rPr>
                <w:rFonts w:asciiTheme="minorHAnsi" w:hAnsiTheme="minorHAnsi" w:cstheme="minorHAnsi"/>
                <w:color w:val="000000"/>
              </w:rPr>
            </w:pPr>
            <w:r>
              <w:rPr>
                <w:rFonts w:asciiTheme="minorHAnsi" w:hAnsiTheme="minorHAnsi" w:cstheme="minorHAnsi"/>
                <w:color w:val="000000"/>
              </w:rPr>
              <w:t>16</w:t>
            </w:r>
          </w:p>
        </w:tc>
      </w:tr>
      <w:tr w:rsidR="00CE55CB" w:rsidRPr="00420647" w14:paraId="76E69690" w14:textId="77777777" w:rsidTr="00C14460">
        <w:trPr>
          <w:trHeight w:val="460"/>
        </w:trPr>
        <w:tc>
          <w:tcPr>
            <w:tcW w:w="440" w:type="dxa"/>
            <w:tcBorders>
              <w:top w:val="nil"/>
              <w:left w:val="single" w:sz="4" w:space="0" w:color="auto"/>
              <w:bottom w:val="single" w:sz="4" w:space="0" w:color="auto"/>
              <w:right w:val="single" w:sz="4" w:space="0" w:color="auto"/>
            </w:tcBorders>
            <w:shd w:val="clear" w:color="auto" w:fill="auto"/>
            <w:noWrap/>
            <w:vAlign w:val="center"/>
          </w:tcPr>
          <w:p w14:paraId="0F25B64D" w14:textId="6C2FD7E5" w:rsidR="00CE55CB" w:rsidRDefault="00CE55CB" w:rsidP="00CE55CB">
            <w:pPr>
              <w:spacing w:before="0" w:after="0"/>
              <w:jc w:val="right"/>
              <w:rPr>
                <w:rFonts w:ascii="Times New Roman" w:hAnsi="Times New Roman"/>
                <w:snapToGrid/>
                <w:lang w:val="en-US" w:bidi="my-MM"/>
              </w:rPr>
            </w:pPr>
            <w:r>
              <w:rPr>
                <w:rFonts w:ascii="Times New Roman" w:hAnsi="Times New Roman"/>
                <w:snapToGrid/>
                <w:lang w:val="en-US" w:bidi="my-MM"/>
              </w:rPr>
              <w:t>12</w:t>
            </w:r>
          </w:p>
        </w:tc>
        <w:tc>
          <w:tcPr>
            <w:tcW w:w="2075" w:type="dxa"/>
            <w:tcBorders>
              <w:top w:val="nil"/>
              <w:left w:val="nil"/>
              <w:bottom w:val="single" w:sz="4" w:space="0" w:color="auto"/>
              <w:right w:val="single" w:sz="4" w:space="0" w:color="auto"/>
            </w:tcBorders>
            <w:shd w:val="clear" w:color="auto" w:fill="auto"/>
            <w:vAlign w:val="center"/>
          </w:tcPr>
          <w:p w14:paraId="34CF669D" w14:textId="0E516E83" w:rsidR="00CE55CB" w:rsidRPr="00A47112" w:rsidRDefault="00CE55CB" w:rsidP="00CE55CB">
            <w:pPr>
              <w:spacing w:before="0" w:after="0"/>
            </w:pPr>
            <w:r>
              <w:rPr>
                <w:rFonts w:ascii="Myanmar Text" w:hAnsi="Myanmar Text" w:cs="Myanmar Text"/>
              </w:rPr>
              <w:t xml:space="preserve">အထူးထုတ် ဘာသာစုံ </w:t>
            </w:r>
            <w:r>
              <w:t>G-4</w:t>
            </w:r>
          </w:p>
        </w:tc>
        <w:tc>
          <w:tcPr>
            <w:tcW w:w="3960" w:type="dxa"/>
            <w:tcBorders>
              <w:top w:val="nil"/>
              <w:left w:val="nil"/>
              <w:bottom w:val="single" w:sz="4" w:space="0" w:color="auto"/>
              <w:right w:val="single" w:sz="4" w:space="0" w:color="auto"/>
            </w:tcBorders>
            <w:shd w:val="clear" w:color="auto" w:fill="auto"/>
          </w:tcPr>
          <w:p w14:paraId="13A0692F" w14:textId="61BB3A0B" w:rsidR="00CE55CB" w:rsidRPr="00291019" w:rsidRDefault="00CE55CB" w:rsidP="00CE55CB">
            <w:pPr>
              <w:spacing w:before="0" w:after="0"/>
              <w:rPr>
                <w:rFonts w:ascii="Times New Roman" w:hAnsi="Times New Roman"/>
                <w:snapToGrid/>
                <w:lang w:val="en-US" w:bidi="my-MM"/>
              </w:rPr>
            </w:pPr>
            <w:r w:rsidRPr="004A764B">
              <w:t>Learners' choice</w:t>
            </w:r>
          </w:p>
        </w:tc>
        <w:tc>
          <w:tcPr>
            <w:tcW w:w="1440" w:type="dxa"/>
            <w:tcBorders>
              <w:top w:val="nil"/>
              <w:left w:val="nil"/>
              <w:bottom w:val="single" w:sz="4" w:space="0" w:color="auto"/>
              <w:right w:val="single" w:sz="4" w:space="0" w:color="auto"/>
            </w:tcBorders>
            <w:shd w:val="clear" w:color="auto" w:fill="auto"/>
            <w:noWrap/>
            <w:vAlign w:val="bottom"/>
          </w:tcPr>
          <w:p w14:paraId="0BEFE2E1" w14:textId="58C32F0B" w:rsidR="00CE55CB" w:rsidRPr="00291019" w:rsidRDefault="00CE55CB" w:rsidP="00CE55CB">
            <w:pPr>
              <w:spacing w:before="0" w:after="0"/>
              <w:rPr>
                <w:rFonts w:ascii="Times New Roman" w:hAnsi="Times New Roman"/>
                <w:snapToGrid/>
                <w:lang w:val="en-US" w:bidi="my-MM"/>
              </w:rPr>
            </w:pPr>
            <w:r>
              <w:rPr>
                <w:rFonts w:ascii="Times New Roman" w:hAnsi="Times New Roman"/>
                <w:snapToGrid/>
                <w:lang w:val="en-US" w:bidi="my-MM"/>
              </w:rPr>
              <w:t>Set</w:t>
            </w:r>
          </w:p>
        </w:tc>
        <w:tc>
          <w:tcPr>
            <w:tcW w:w="990" w:type="dxa"/>
            <w:tcBorders>
              <w:top w:val="single" w:sz="4" w:space="0" w:color="auto"/>
              <w:left w:val="single" w:sz="4" w:space="0" w:color="auto"/>
              <w:bottom w:val="single" w:sz="4" w:space="0" w:color="auto"/>
              <w:right w:val="single" w:sz="4" w:space="0" w:color="auto"/>
            </w:tcBorders>
            <w:shd w:val="clear" w:color="auto" w:fill="auto"/>
            <w:noWrap/>
          </w:tcPr>
          <w:p w14:paraId="0CDF8B10" w14:textId="2EFE25ED" w:rsidR="00CE55CB" w:rsidRPr="00420647" w:rsidRDefault="00CE55CB" w:rsidP="00CE55CB">
            <w:pPr>
              <w:jc w:val="right"/>
              <w:rPr>
                <w:rFonts w:asciiTheme="minorHAnsi" w:hAnsiTheme="minorHAnsi" w:cstheme="minorHAnsi"/>
                <w:color w:val="000000"/>
              </w:rPr>
            </w:pPr>
            <w:r>
              <w:rPr>
                <w:rFonts w:asciiTheme="minorHAnsi" w:hAnsiTheme="minorHAnsi" w:cstheme="minorHAnsi"/>
                <w:color w:val="000000"/>
              </w:rPr>
              <w:t>6</w:t>
            </w:r>
          </w:p>
        </w:tc>
      </w:tr>
      <w:tr w:rsidR="00CE55CB" w:rsidRPr="00420647" w14:paraId="3249A6D4" w14:textId="77777777" w:rsidTr="00C14460">
        <w:trPr>
          <w:trHeight w:val="460"/>
        </w:trPr>
        <w:tc>
          <w:tcPr>
            <w:tcW w:w="440" w:type="dxa"/>
            <w:tcBorders>
              <w:top w:val="nil"/>
              <w:left w:val="single" w:sz="4" w:space="0" w:color="auto"/>
              <w:bottom w:val="single" w:sz="4" w:space="0" w:color="auto"/>
              <w:right w:val="single" w:sz="4" w:space="0" w:color="auto"/>
            </w:tcBorders>
            <w:shd w:val="clear" w:color="auto" w:fill="auto"/>
            <w:noWrap/>
            <w:vAlign w:val="center"/>
          </w:tcPr>
          <w:p w14:paraId="072B0388" w14:textId="28FCE5B9" w:rsidR="00CE55CB" w:rsidRDefault="00CE55CB" w:rsidP="00CE55CB">
            <w:pPr>
              <w:spacing w:before="0" w:after="0"/>
              <w:jc w:val="right"/>
              <w:rPr>
                <w:rFonts w:ascii="Times New Roman" w:hAnsi="Times New Roman"/>
                <w:snapToGrid/>
                <w:lang w:val="en-US" w:bidi="my-MM"/>
              </w:rPr>
            </w:pPr>
            <w:r>
              <w:rPr>
                <w:rFonts w:ascii="Times New Roman" w:hAnsi="Times New Roman"/>
                <w:snapToGrid/>
                <w:lang w:val="en-US" w:bidi="my-MM"/>
              </w:rPr>
              <w:t>13</w:t>
            </w:r>
          </w:p>
        </w:tc>
        <w:tc>
          <w:tcPr>
            <w:tcW w:w="2075" w:type="dxa"/>
            <w:tcBorders>
              <w:top w:val="nil"/>
              <w:left w:val="nil"/>
              <w:bottom w:val="single" w:sz="4" w:space="0" w:color="auto"/>
              <w:right w:val="single" w:sz="4" w:space="0" w:color="auto"/>
            </w:tcBorders>
            <w:shd w:val="clear" w:color="auto" w:fill="auto"/>
            <w:vAlign w:val="center"/>
          </w:tcPr>
          <w:p w14:paraId="18333D91" w14:textId="12ADD55A" w:rsidR="00CE55CB" w:rsidRPr="00B91E73" w:rsidRDefault="00CE55CB" w:rsidP="00CE55CB">
            <w:pPr>
              <w:spacing w:before="0" w:after="0"/>
            </w:pPr>
            <w:r>
              <w:rPr>
                <w:rFonts w:ascii="Myanmar Text" w:hAnsi="Myanmar Text" w:cs="Myanmar Text"/>
              </w:rPr>
              <w:t xml:space="preserve">အထူးထုတ် ဘာသာစုံ </w:t>
            </w:r>
            <w:r>
              <w:t>G-5</w:t>
            </w:r>
          </w:p>
        </w:tc>
        <w:tc>
          <w:tcPr>
            <w:tcW w:w="3960" w:type="dxa"/>
            <w:tcBorders>
              <w:top w:val="nil"/>
              <w:left w:val="nil"/>
              <w:bottom w:val="single" w:sz="4" w:space="0" w:color="auto"/>
              <w:right w:val="single" w:sz="4" w:space="0" w:color="auto"/>
            </w:tcBorders>
            <w:shd w:val="clear" w:color="auto" w:fill="auto"/>
          </w:tcPr>
          <w:p w14:paraId="00CDB042" w14:textId="66AE9DAC" w:rsidR="00CE55CB" w:rsidRPr="00291019" w:rsidRDefault="00CE55CB" w:rsidP="00CE55CB">
            <w:pPr>
              <w:spacing w:before="0" w:after="0"/>
              <w:rPr>
                <w:rFonts w:ascii="Times New Roman" w:hAnsi="Times New Roman"/>
                <w:snapToGrid/>
                <w:lang w:val="en-US" w:bidi="my-MM"/>
              </w:rPr>
            </w:pPr>
            <w:r w:rsidRPr="004A764B">
              <w:t>Learners' choice</w:t>
            </w:r>
          </w:p>
        </w:tc>
        <w:tc>
          <w:tcPr>
            <w:tcW w:w="1440" w:type="dxa"/>
            <w:tcBorders>
              <w:top w:val="nil"/>
              <w:left w:val="nil"/>
              <w:bottom w:val="single" w:sz="4" w:space="0" w:color="auto"/>
              <w:right w:val="single" w:sz="4" w:space="0" w:color="auto"/>
            </w:tcBorders>
            <w:shd w:val="clear" w:color="auto" w:fill="auto"/>
            <w:noWrap/>
            <w:vAlign w:val="bottom"/>
          </w:tcPr>
          <w:p w14:paraId="6DEF7983" w14:textId="33367452" w:rsidR="00CE55CB" w:rsidRPr="00291019" w:rsidRDefault="00CE55CB" w:rsidP="00CE55CB">
            <w:pPr>
              <w:spacing w:before="0" w:after="0"/>
              <w:rPr>
                <w:rFonts w:ascii="Times New Roman" w:hAnsi="Times New Roman"/>
                <w:snapToGrid/>
                <w:lang w:val="en-US" w:bidi="my-MM"/>
              </w:rPr>
            </w:pPr>
            <w:r>
              <w:rPr>
                <w:rFonts w:ascii="Times New Roman" w:hAnsi="Times New Roman"/>
                <w:snapToGrid/>
                <w:lang w:val="en-US" w:bidi="my-MM"/>
              </w:rPr>
              <w:t>Set</w:t>
            </w:r>
          </w:p>
        </w:tc>
        <w:tc>
          <w:tcPr>
            <w:tcW w:w="990" w:type="dxa"/>
            <w:tcBorders>
              <w:top w:val="single" w:sz="4" w:space="0" w:color="auto"/>
              <w:left w:val="single" w:sz="4" w:space="0" w:color="auto"/>
              <w:bottom w:val="single" w:sz="4" w:space="0" w:color="auto"/>
              <w:right w:val="single" w:sz="4" w:space="0" w:color="auto"/>
            </w:tcBorders>
            <w:shd w:val="clear" w:color="auto" w:fill="auto"/>
            <w:noWrap/>
          </w:tcPr>
          <w:p w14:paraId="171596DF" w14:textId="38D57A71" w:rsidR="00CE55CB" w:rsidRPr="00420647" w:rsidRDefault="00CE55CB" w:rsidP="00CE55CB">
            <w:pPr>
              <w:jc w:val="right"/>
              <w:rPr>
                <w:rFonts w:asciiTheme="minorHAnsi" w:hAnsiTheme="minorHAnsi" w:cstheme="minorHAnsi"/>
                <w:color w:val="000000"/>
              </w:rPr>
            </w:pPr>
            <w:r>
              <w:rPr>
                <w:rFonts w:asciiTheme="minorHAnsi" w:hAnsiTheme="minorHAnsi" w:cstheme="minorHAnsi"/>
                <w:color w:val="000000"/>
              </w:rPr>
              <w:t>5</w:t>
            </w:r>
          </w:p>
        </w:tc>
      </w:tr>
      <w:tr w:rsidR="00CE55CB" w:rsidRPr="00420647" w14:paraId="264C55A4" w14:textId="77777777" w:rsidTr="00AA7A64">
        <w:trPr>
          <w:trHeight w:val="460"/>
        </w:trPr>
        <w:tc>
          <w:tcPr>
            <w:tcW w:w="440" w:type="dxa"/>
            <w:tcBorders>
              <w:top w:val="nil"/>
              <w:left w:val="single" w:sz="4" w:space="0" w:color="auto"/>
              <w:bottom w:val="single" w:sz="4" w:space="0" w:color="auto"/>
              <w:right w:val="single" w:sz="4" w:space="0" w:color="auto"/>
            </w:tcBorders>
            <w:shd w:val="clear" w:color="auto" w:fill="auto"/>
            <w:noWrap/>
            <w:vAlign w:val="center"/>
          </w:tcPr>
          <w:p w14:paraId="4E91E73C" w14:textId="39F4AEED" w:rsidR="00CE55CB" w:rsidRDefault="00CE55CB" w:rsidP="00CE55CB">
            <w:pPr>
              <w:spacing w:before="0" w:after="0"/>
              <w:jc w:val="right"/>
              <w:rPr>
                <w:rFonts w:ascii="Times New Roman" w:hAnsi="Times New Roman"/>
                <w:snapToGrid/>
                <w:lang w:val="en-US" w:bidi="my-MM"/>
              </w:rPr>
            </w:pPr>
            <w:r>
              <w:rPr>
                <w:rFonts w:ascii="Times New Roman" w:hAnsi="Times New Roman"/>
                <w:snapToGrid/>
                <w:lang w:val="en-US" w:bidi="my-MM"/>
              </w:rPr>
              <w:lastRenderedPageBreak/>
              <w:t>14</w:t>
            </w:r>
          </w:p>
        </w:tc>
        <w:tc>
          <w:tcPr>
            <w:tcW w:w="2075" w:type="dxa"/>
            <w:tcBorders>
              <w:top w:val="nil"/>
              <w:left w:val="nil"/>
              <w:bottom w:val="single" w:sz="4" w:space="0" w:color="auto"/>
              <w:right w:val="single" w:sz="4" w:space="0" w:color="auto"/>
            </w:tcBorders>
            <w:shd w:val="clear" w:color="auto" w:fill="auto"/>
            <w:vAlign w:val="center"/>
          </w:tcPr>
          <w:p w14:paraId="4E60C8EE" w14:textId="50F30760" w:rsidR="00CE55CB" w:rsidRPr="00291019" w:rsidRDefault="00CE55CB" w:rsidP="00CE55CB">
            <w:pPr>
              <w:spacing w:before="0" w:after="0"/>
              <w:rPr>
                <w:rFonts w:ascii="Times New Roman" w:hAnsi="Times New Roman"/>
                <w:snapToGrid/>
                <w:lang w:val="en-US" w:bidi="my-MM"/>
              </w:rPr>
            </w:pPr>
            <w:r>
              <w:rPr>
                <w:rFonts w:ascii="Myanmar Text" w:hAnsi="Myanmar Text" w:cs="Myanmar Text"/>
              </w:rPr>
              <w:t>အထူးထုတ် ဘာသာစုံ G-6</w:t>
            </w:r>
          </w:p>
        </w:tc>
        <w:tc>
          <w:tcPr>
            <w:tcW w:w="3960" w:type="dxa"/>
            <w:tcBorders>
              <w:top w:val="nil"/>
              <w:left w:val="nil"/>
              <w:bottom w:val="single" w:sz="4" w:space="0" w:color="auto"/>
              <w:right w:val="single" w:sz="4" w:space="0" w:color="auto"/>
            </w:tcBorders>
            <w:shd w:val="clear" w:color="auto" w:fill="auto"/>
          </w:tcPr>
          <w:p w14:paraId="72092E05" w14:textId="227B2980" w:rsidR="00CE55CB" w:rsidRPr="00291019" w:rsidRDefault="00CE55CB" w:rsidP="00CE55CB">
            <w:pPr>
              <w:spacing w:before="0" w:after="0"/>
              <w:rPr>
                <w:rFonts w:ascii="Times New Roman" w:hAnsi="Times New Roman"/>
                <w:snapToGrid/>
                <w:lang w:val="en-US" w:bidi="my-MM"/>
              </w:rPr>
            </w:pPr>
            <w:r w:rsidRPr="00F33805">
              <w:t>Learners' choice</w:t>
            </w:r>
          </w:p>
        </w:tc>
        <w:tc>
          <w:tcPr>
            <w:tcW w:w="1440" w:type="dxa"/>
            <w:tcBorders>
              <w:top w:val="nil"/>
              <w:left w:val="nil"/>
              <w:bottom w:val="single" w:sz="4" w:space="0" w:color="auto"/>
              <w:right w:val="single" w:sz="4" w:space="0" w:color="auto"/>
            </w:tcBorders>
            <w:shd w:val="clear" w:color="auto" w:fill="auto"/>
            <w:noWrap/>
            <w:vAlign w:val="bottom"/>
          </w:tcPr>
          <w:p w14:paraId="653774AB" w14:textId="482BA757" w:rsidR="00CE55CB" w:rsidRPr="00291019" w:rsidRDefault="00CE55CB" w:rsidP="00CE55CB">
            <w:pPr>
              <w:spacing w:before="0" w:after="0"/>
              <w:rPr>
                <w:rFonts w:ascii="Times New Roman" w:hAnsi="Times New Roman"/>
                <w:snapToGrid/>
                <w:lang w:val="en-US" w:bidi="my-MM"/>
              </w:rPr>
            </w:pPr>
            <w:r>
              <w:rPr>
                <w:rFonts w:ascii="Times New Roman" w:hAnsi="Times New Roman"/>
                <w:snapToGrid/>
                <w:lang w:val="en-US" w:bidi="my-MM"/>
              </w:rPr>
              <w:t>Set</w:t>
            </w:r>
          </w:p>
        </w:tc>
        <w:tc>
          <w:tcPr>
            <w:tcW w:w="990" w:type="dxa"/>
            <w:tcBorders>
              <w:top w:val="single" w:sz="4" w:space="0" w:color="auto"/>
              <w:left w:val="single" w:sz="4" w:space="0" w:color="auto"/>
              <w:bottom w:val="single" w:sz="4" w:space="0" w:color="auto"/>
              <w:right w:val="single" w:sz="4" w:space="0" w:color="auto"/>
            </w:tcBorders>
            <w:shd w:val="clear" w:color="auto" w:fill="auto"/>
            <w:noWrap/>
          </w:tcPr>
          <w:p w14:paraId="1B83B1E5" w14:textId="70C70FB9" w:rsidR="00CE55CB" w:rsidRPr="00420647" w:rsidRDefault="00CE55CB" w:rsidP="00CE55CB">
            <w:pPr>
              <w:jc w:val="right"/>
              <w:rPr>
                <w:rFonts w:asciiTheme="minorHAnsi" w:hAnsiTheme="minorHAnsi" w:cstheme="minorHAnsi"/>
                <w:color w:val="000000"/>
              </w:rPr>
            </w:pPr>
            <w:r>
              <w:rPr>
                <w:rFonts w:asciiTheme="minorHAnsi" w:hAnsiTheme="minorHAnsi" w:cstheme="minorHAnsi"/>
                <w:color w:val="000000"/>
              </w:rPr>
              <w:t>4</w:t>
            </w:r>
          </w:p>
        </w:tc>
      </w:tr>
      <w:tr w:rsidR="00CE55CB" w:rsidRPr="00420647" w14:paraId="18C4BA22" w14:textId="77777777" w:rsidTr="00AA7A64">
        <w:trPr>
          <w:trHeight w:val="460"/>
        </w:trPr>
        <w:tc>
          <w:tcPr>
            <w:tcW w:w="440" w:type="dxa"/>
            <w:tcBorders>
              <w:top w:val="nil"/>
              <w:left w:val="single" w:sz="4" w:space="0" w:color="auto"/>
              <w:bottom w:val="single" w:sz="4" w:space="0" w:color="auto"/>
              <w:right w:val="single" w:sz="4" w:space="0" w:color="auto"/>
            </w:tcBorders>
            <w:shd w:val="clear" w:color="auto" w:fill="auto"/>
            <w:noWrap/>
            <w:vAlign w:val="center"/>
          </w:tcPr>
          <w:p w14:paraId="597E37F0" w14:textId="2270A0DC" w:rsidR="00CE55CB" w:rsidRDefault="00CE55CB" w:rsidP="00CE55CB">
            <w:pPr>
              <w:spacing w:before="0" w:after="0"/>
              <w:jc w:val="right"/>
              <w:rPr>
                <w:rFonts w:ascii="Times New Roman" w:hAnsi="Times New Roman"/>
                <w:snapToGrid/>
                <w:lang w:val="en-US" w:bidi="my-MM"/>
              </w:rPr>
            </w:pPr>
            <w:r>
              <w:rPr>
                <w:rFonts w:ascii="Times New Roman" w:hAnsi="Times New Roman"/>
                <w:snapToGrid/>
                <w:lang w:val="en-US" w:bidi="my-MM"/>
              </w:rPr>
              <w:t>15</w:t>
            </w:r>
          </w:p>
        </w:tc>
        <w:tc>
          <w:tcPr>
            <w:tcW w:w="2075" w:type="dxa"/>
            <w:tcBorders>
              <w:top w:val="nil"/>
              <w:left w:val="nil"/>
              <w:bottom w:val="single" w:sz="4" w:space="0" w:color="auto"/>
              <w:right w:val="single" w:sz="4" w:space="0" w:color="auto"/>
            </w:tcBorders>
            <w:shd w:val="clear" w:color="auto" w:fill="auto"/>
            <w:vAlign w:val="center"/>
          </w:tcPr>
          <w:p w14:paraId="5A34D757" w14:textId="1671FAA3" w:rsidR="00CE55CB" w:rsidRPr="00291019" w:rsidRDefault="00CE55CB" w:rsidP="00CE55CB">
            <w:pPr>
              <w:spacing w:before="0" w:after="0"/>
              <w:rPr>
                <w:rFonts w:ascii="Times New Roman" w:hAnsi="Times New Roman"/>
                <w:snapToGrid/>
                <w:lang w:val="en-US" w:bidi="my-MM"/>
              </w:rPr>
            </w:pPr>
            <w:r>
              <w:rPr>
                <w:rFonts w:ascii="Myanmar Text" w:hAnsi="Myanmar Text" w:cs="Myanmar Text"/>
              </w:rPr>
              <w:t>အထူးထုတ် ဘာသာစုံ G-7</w:t>
            </w:r>
          </w:p>
        </w:tc>
        <w:tc>
          <w:tcPr>
            <w:tcW w:w="3960" w:type="dxa"/>
            <w:tcBorders>
              <w:top w:val="nil"/>
              <w:left w:val="nil"/>
              <w:bottom w:val="single" w:sz="4" w:space="0" w:color="auto"/>
              <w:right w:val="single" w:sz="4" w:space="0" w:color="auto"/>
            </w:tcBorders>
            <w:shd w:val="clear" w:color="auto" w:fill="auto"/>
          </w:tcPr>
          <w:p w14:paraId="383606B0" w14:textId="69F3DBF4" w:rsidR="00CE55CB" w:rsidRPr="00291019" w:rsidRDefault="00CE55CB" w:rsidP="00CE55CB">
            <w:pPr>
              <w:spacing w:before="0" w:after="0"/>
              <w:rPr>
                <w:rFonts w:ascii="Times New Roman" w:hAnsi="Times New Roman"/>
                <w:snapToGrid/>
                <w:lang w:val="en-US" w:bidi="my-MM"/>
              </w:rPr>
            </w:pPr>
            <w:r w:rsidRPr="00F33805">
              <w:t>Learners' choice</w:t>
            </w:r>
          </w:p>
        </w:tc>
        <w:tc>
          <w:tcPr>
            <w:tcW w:w="1440" w:type="dxa"/>
            <w:tcBorders>
              <w:top w:val="nil"/>
              <w:left w:val="nil"/>
              <w:bottom w:val="single" w:sz="4" w:space="0" w:color="auto"/>
              <w:right w:val="single" w:sz="4" w:space="0" w:color="auto"/>
            </w:tcBorders>
            <w:shd w:val="clear" w:color="auto" w:fill="auto"/>
            <w:noWrap/>
            <w:vAlign w:val="bottom"/>
          </w:tcPr>
          <w:p w14:paraId="0BAB5EDD" w14:textId="4CEA01A3" w:rsidR="00CE55CB" w:rsidRPr="00291019" w:rsidRDefault="00CE55CB" w:rsidP="00CE55CB">
            <w:pPr>
              <w:spacing w:before="0" w:after="0"/>
              <w:rPr>
                <w:rFonts w:ascii="Times New Roman" w:hAnsi="Times New Roman"/>
                <w:snapToGrid/>
                <w:lang w:val="en-US" w:bidi="my-MM"/>
              </w:rPr>
            </w:pPr>
            <w:r>
              <w:rPr>
                <w:rFonts w:ascii="Times New Roman" w:hAnsi="Times New Roman"/>
                <w:snapToGrid/>
                <w:lang w:val="en-US" w:bidi="my-MM"/>
              </w:rPr>
              <w:t>Set</w:t>
            </w:r>
          </w:p>
        </w:tc>
        <w:tc>
          <w:tcPr>
            <w:tcW w:w="990" w:type="dxa"/>
            <w:tcBorders>
              <w:top w:val="single" w:sz="4" w:space="0" w:color="auto"/>
              <w:left w:val="single" w:sz="4" w:space="0" w:color="auto"/>
              <w:bottom w:val="single" w:sz="4" w:space="0" w:color="auto"/>
              <w:right w:val="single" w:sz="4" w:space="0" w:color="auto"/>
            </w:tcBorders>
            <w:shd w:val="clear" w:color="auto" w:fill="auto"/>
            <w:noWrap/>
          </w:tcPr>
          <w:p w14:paraId="4862FE5B" w14:textId="1FB321C6" w:rsidR="00CE55CB" w:rsidRPr="00420647" w:rsidRDefault="00CE55CB" w:rsidP="00CE55CB">
            <w:pPr>
              <w:jc w:val="right"/>
              <w:rPr>
                <w:rFonts w:asciiTheme="minorHAnsi" w:hAnsiTheme="minorHAnsi" w:cstheme="minorHAnsi"/>
                <w:color w:val="000000"/>
              </w:rPr>
            </w:pPr>
            <w:r>
              <w:rPr>
                <w:rFonts w:asciiTheme="minorHAnsi" w:hAnsiTheme="minorHAnsi" w:cstheme="minorHAnsi"/>
                <w:color w:val="000000"/>
              </w:rPr>
              <w:t>6</w:t>
            </w:r>
          </w:p>
        </w:tc>
      </w:tr>
      <w:tr w:rsidR="00CE55CB" w:rsidRPr="00420647" w14:paraId="3E6CDE60" w14:textId="77777777" w:rsidTr="00AA7A64">
        <w:trPr>
          <w:trHeight w:val="460"/>
        </w:trPr>
        <w:tc>
          <w:tcPr>
            <w:tcW w:w="440" w:type="dxa"/>
            <w:tcBorders>
              <w:top w:val="nil"/>
              <w:left w:val="single" w:sz="4" w:space="0" w:color="auto"/>
              <w:bottom w:val="single" w:sz="4" w:space="0" w:color="auto"/>
              <w:right w:val="single" w:sz="4" w:space="0" w:color="auto"/>
            </w:tcBorders>
            <w:shd w:val="clear" w:color="auto" w:fill="auto"/>
            <w:noWrap/>
            <w:vAlign w:val="center"/>
          </w:tcPr>
          <w:p w14:paraId="4E25725B" w14:textId="55B0B68D" w:rsidR="00CE55CB" w:rsidRDefault="00CE55CB" w:rsidP="00CE55CB">
            <w:pPr>
              <w:spacing w:before="0" w:after="0"/>
              <w:jc w:val="right"/>
              <w:rPr>
                <w:rFonts w:ascii="Times New Roman" w:hAnsi="Times New Roman"/>
                <w:snapToGrid/>
                <w:lang w:val="en-US" w:bidi="my-MM"/>
              </w:rPr>
            </w:pPr>
            <w:r>
              <w:rPr>
                <w:rFonts w:ascii="Times New Roman" w:hAnsi="Times New Roman"/>
                <w:snapToGrid/>
                <w:lang w:val="en-US" w:bidi="my-MM"/>
              </w:rPr>
              <w:t>16</w:t>
            </w:r>
          </w:p>
        </w:tc>
        <w:tc>
          <w:tcPr>
            <w:tcW w:w="2075" w:type="dxa"/>
            <w:tcBorders>
              <w:top w:val="nil"/>
              <w:left w:val="nil"/>
              <w:bottom w:val="single" w:sz="4" w:space="0" w:color="auto"/>
              <w:right w:val="single" w:sz="4" w:space="0" w:color="auto"/>
            </w:tcBorders>
            <w:shd w:val="clear" w:color="auto" w:fill="auto"/>
            <w:vAlign w:val="center"/>
          </w:tcPr>
          <w:p w14:paraId="0DA0FC41" w14:textId="001B66A9" w:rsidR="00CE55CB" w:rsidRPr="00291019" w:rsidRDefault="00CE55CB" w:rsidP="00CE55CB">
            <w:pPr>
              <w:spacing w:before="0" w:after="0"/>
              <w:rPr>
                <w:rFonts w:ascii="Times New Roman" w:hAnsi="Times New Roman"/>
                <w:snapToGrid/>
                <w:lang w:val="en-US" w:bidi="my-MM"/>
              </w:rPr>
            </w:pPr>
            <w:r>
              <w:rPr>
                <w:rFonts w:ascii="Myanmar Text" w:hAnsi="Myanmar Text" w:cs="Myanmar Text"/>
              </w:rPr>
              <w:t>အထူးထုတ် ဘာသာစုံ G-8</w:t>
            </w:r>
          </w:p>
        </w:tc>
        <w:tc>
          <w:tcPr>
            <w:tcW w:w="3960" w:type="dxa"/>
            <w:tcBorders>
              <w:top w:val="nil"/>
              <w:left w:val="nil"/>
              <w:bottom w:val="single" w:sz="4" w:space="0" w:color="auto"/>
              <w:right w:val="single" w:sz="4" w:space="0" w:color="auto"/>
            </w:tcBorders>
            <w:shd w:val="clear" w:color="auto" w:fill="auto"/>
          </w:tcPr>
          <w:p w14:paraId="73FA125E" w14:textId="4B4A1248" w:rsidR="00CE55CB" w:rsidRPr="00291019" w:rsidRDefault="00CE55CB" w:rsidP="00CE55CB">
            <w:pPr>
              <w:spacing w:before="0" w:after="0"/>
              <w:rPr>
                <w:rFonts w:ascii="Times New Roman" w:hAnsi="Times New Roman"/>
                <w:snapToGrid/>
                <w:lang w:val="en-US" w:bidi="my-MM"/>
              </w:rPr>
            </w:pPr>
            <w:r w:rsidRPr="00F33805">
              <w:t>Learners' choice</w:t>
            </w:r>
          </w:p>
        </w:tc>
        <w:tc>
          <w:tcPr>
            <w:tcW w:w="1440" w:type="dxa"/>
            <w:tcBorders>
              <w:top w:val="nil"/>
              <w:left w:val="nil"/>
              <w:bottom w:val="single" w:sz="4" w:space="0" w:color="auto"/>
              <w:right w:val="single" w:sz="4" w:space="0" w:color="auto"/>
            </w:tcBorders>
            <w:shd w:val="clear" w:color="auto" w:fill="auto"/>
            <w:noWrap/>
            <w:vAlign w:val="bottom"/>
          </w:tcPr>
          <w:p w14:paraId="5B9F884C" w14:textId="177701AC" w:rsidR="00CE55CB" w:rsidRPr="00291019" w:rsidRDefault="00CE55CB" w:rsidP="00CE55CB">
            <w:pPr>
              <w:spacing w:before="0" w:after="0"/>
              <w:rPr>
                <w:rFonts w:ascii="Times New Roman" w:hAnsi="Times New Roman"/>
                <w:snapToGrid/>
                <w:lang w:val="en-US" w:bidi="my-MM"/>
              </w:rPr>
            </w:pPr>
            <w:r>
              <w:rPr>
                <w:rFonts w:ascii="Times New Roman" w:hAnsi="Times New Roman"/>
                <w:snapToGrid/>
                <w:lang w:val="en-US" w:bidi="my-MM"/>
              </w:rPr>
              <w:t>Set</w:t>
            </w:r>
          </w:p>
        </w:tc>
        <w:tc>
          <w:tcPr>
            <w:tcW w:w="990" w:type="dxa"/>
            <w:tcBorders>
              <w:top w:val="single" w:sz="4" w:space="0" w:color="auto"/>
              <w:left w:val="single" w:sz="4" w:space="0" w:color="auto"/>
              <w:bottom w:val="single" w:sz="4" w:space="0" w:color="auto"/>
              <w:right w:val="single" w:sz="4" w:space="0" w:color="auto"/>
            </w:tcBorders>
            <w:shd w:val="clear" w:color="auto" w:fill="auto"/>
            <w:noWrap/>
          </w:tcPr>
          <w:p w14:paraId="123CB809" w14:textId="36235C42" w:rsidR="00CE55CB" w:rsidRPr="00420647" w:rsidRDefault="00CE55CB" w:rsidP="00CE55CB">
            <w:pPr>
              <w:jc w:val="right"/>
              <w:rPr>
                <w:rFonts w:asciiTheme="minorHAnsi" w:hAnsiTheme="minorHAnsi" w:cstheme="minorHAnsi"/>
                <w:color w:val="000000"/>
              </w:rPr>
            </w:pPr>
            <w:r>
              <w:rPr>
                <w:rFonts w:asciiTheme="minorHAnsi" w:hAnsiTheme="minorHAnsi" w:cstheme="minorHAnsi"/>
                <w:color w:val="000000"/>
              </w:rPr>
              <w:t>5</w:t>
            </w:r>
          </w:p>
        </w:tc>
      </w:tr>
      <w:tr w:rsidR="00CE55CB" w:rsidRPr="00420647" w14:paraId="6BA7C1C4" w14:textId="77777777" w:rsidTr="00AA7A64">
        <w:trPr>
          <w:trHeight w:val="460"/>
        </w:trPr>
        <w:tc>
          <w:tcPr>
            <w:tcW w:w="440" w:type="dxa"/>
            <w:tcBorders>
              <w:top w:val="nil"/>
              <w:left w:val="single" w:sz="4" w:space="0" w:color="auto"/>
              <w:bottom w:val="single" w:sz="4" w:space="0" w:color="auto"/>
              <w:right w:val="single" w:sz="4" w:space="0" w:color="auto"/>
            </w:tcBorders>
            <w:shd w:val="clear" w:color="auto" w:fill="auto"/>
            <w:noWrap/>
            <w:vAlign w:val="center"/>
          </w:tcPr>
          <w:p w14:paraId="719BF00C" w14:textId="08731BC0" w:rsidR="00CE55CB" w:rsidRDefault="00CE55CB" w:rsidP="00CE55CB">
            <w:pPr>
              <w:spacing w:before="0" w:after="0"/>
              <w:jc w:val="right"/>
              <w:rPr>
                <w:rFonts w:ascii="Times New Roman" w:hAnsi="Times New Roman"/>
                <w:snapToGrid/>
                <w:lang w:val="en-US" w:bidi="my-MM"/>
              </w:rPr>
            </w:pPr>
            <w:r>
              <w:rPr>
                <w:rFonts w:ascii="Times New Roman" w:hAnsi="Times New Roman"/>
                <w:snapToGrid/>
                <w:lang w:val="en-US" w:bidi="my-MM"/>
              </w:rPr>
              <w:t>17</w:t>
            </w:r>
          </w:p>
        </w:tc>
        <w:tc>
          <w:tcPr>
            <w:tcW w:w="2075" w:type="dxa"/>
            <w:tcBorders>
              <w:top w:val="nil"/>
              <w:left w:val="nil"/>
              <w:bottom w:val="single" w:sz="4" w:space="0" w:color="auto"/>
              <w:right w:val="single" w:sz="4" w:space="0" w:color="auto"/>
            </w:tcBorders>
            <w:shd w:val="clear" w:color="auto" w:fill="auto"/>
            <w:vAlign w:val="center"/>
          </w:tcPr>
          <w:p w14:paraId="06550123" w14:textId="6105610A" w:rsidR="00CE55CB" w:rsidRPr="00291019" w:rsidRDefault="00CE55CB" w:rsidP="00CE55CB">
            <w:pPr>
              <w:spacing w:before="0" w:after="0"/>
              <w:rPr>
                <w:rFonts w:ascii="Times New Roman" w:hAnsi="Times New Roman"/>
                <w:snapToGrid/>
                <w:lang w:val="en-US" w:bidi="my-MM"/>
              </w:rPr>
            </w:pPr>
            <w:r>
              <w:rPr>
                <w:rFonts w:ascii="Myanmar Text" w:hAnsi="Myanmar Text" w:cs="Myanmar Text"/>
              </w:rPr>
              <w:t>အထူးထုတ် ဘာသာစုံ G-9</w:t>
            </w:r>
          </w:p>
        </w:tc>
        <w:tc>
          <w:tcPr>
            <w:tcW w:w="3960" w:type="dxa"/>
            <w:tcBorders>
              <w:top w:val="nil"/>
              <w:left w:val="nil"/>
              <w:bottom w:val="single" w:sz="4" w:space="0" w:color="auto"/>
              <w:right w:val="single" w:sz="4" w:space="0" w:color="auto"/>
            </w:tcBorders>
            <w:shd w:val="clear" w:color="auto" w:fill="auto"/>
          </w:tcPr>
          <w:p w14:paraId="06194A19" w14:textId="73AC2A8C" w:rsidR="00CE55CB" w:rsidRPr="00291019" w:rsidRDefault="00CE55CB" w:rsidP="00CE55CB">
            <w:pPr>
              <w:spacing w:before="0" w:after="0"/>
              <w:rPr>
                <w:rFonts w:ascii="Times New Roman" w:hAnsi="Times New Roman"/>
                <w:snapToGrid/>
                <w:lang w:val="en-US" w:bidi="my-MM"/>
              </w:rPr>
            </w:pPr>
            <w:r w:rsidRPr="00F33805">
              <w:t>Learners' choice</w:t>
            </w:r>
          </w:p>
        </w:tc>
        <w:tc>
          <w:tcPr>
            <w:tcW w:w="1440" w:type="dxa"/>
            <w:tcBorders>
              <w:top w:val="nil"/>
              <w:left w:val="nil"/>
              <w:bottom w:val="single" w:sz="4" w:space="0" w:color="auto"/>
              <w:right w:val="single" w:sz="4" w:space="0" w:color="auto"/>
            </w:tcBorders>
            <w:shd w:val="clear" w:color="auto" w:fill="auto"/>
            <w:noWrap/>
            <w:vAlign w:val="bottom"/>
          </w:tcPr>
          <w:p w14:paraId="133C6545" w14:textId="131556ED" w:rsidR="00CE55CB" w:rsidRPr="00291019" w:rsidRDefault="00CE55CB" w:rsidP="00CE55CB">
            <w:pPr>
              <w:spacing w:before="0" w:after="0"/>
              <w:rPr>
                <w:rFonts w:ascii="Times New Roman" w:hAnsi="Times New Roman"/>
                <w:snapToGrid/>
                <w:lang w:val="en-US" w:bidi="my-MM"/>
              </w:rPr>
            </w:pPr>
            <w:r>
              <w:rPr>
                <w:rFonts w:ascii="Times New Roman" w:hAnsi="Times New Roman"/>
                <w:snapToGrid/>
                <w:lang w:val="en-US" w:bidi="my-MM"/>
              </w:rPr>
              <w:t>Set</w:t>
            </w:r>
          </w:p>
        </w:tc>
        <w:tc>
          <w:tcPr>
            <w:tcW w:w="990" w:type="dxa"/>
            <w:tcBorders>
              <w:top w:val="single" w:sz="4" w:space="0" w:color="auto"/>
              <w:left w:val="single" w:sz="4" w:space="0" w:color="auto"/>
              <w:bottom w:val="single" w:sz="4" w:space="0" w:color="auto"/>
              <w:right w:val="single" w:sz="4" w:space="0" w:color="auto"/>
            </w:tcBorders>
            <w:shd w:val="clear" w:color="auto" w:fill="auto"/>
            <w:noWrap/>
          </w:tcPr>
          <w:p w14:paraId="0F05C6C9" w14:textId="059713B7" w:rsidR="00CE55CB" w:rsidRPr="00420647" w:rsidRDefault="00CE55CB" w:rsidP="00CE55CB">
            <w:pPr>
              <w:jc w:val="right"/>
              <w:rPr>
                <w:rFonts w:asciiTheme="minorHAnsi" w:hAnsiTheme="minorHAnsi" w:cstheme="minorHAnsi"/>
                <w:color w:val="000000"/>
              </w:rPr>
            </w:pPr>
            <w:r>
              <w:rPr>
                <w:rFonts w:asciiTheme="minorHAnsi" w:hAnsiTheme="minorHAnsi" w:cstheme="minorHAnsi"/>
                <w:color w:val="000000"/>
              </w:rPr>
              <w:t>5</w:t>
            </w:r>
          </w:p>
        </w:tc>
      </w:tr>
      <w:tr w:rsidR="00CE55CB" w:rsidRPr="00420647" w14:paraId="46DB95A6" w14:textId="77777777" w:rsidTr="00AA7A64">
        <w:trPr>
          <w:trHeight w:val="460"/>
        </w:trPr>
        <w:tc>
          <w:tcPr>
            <w:tcW w:w="440" w:type="dxa"/>
            <w:tcBorders>
              <w:top w:val="nil"/>
              <w:left w:val="single" w:sz="4" w:space="0" w:color="auto"/>
              <w:bottom w:val="single" w:sz="4" w:space="0" w:color="auto"/>
              <w:right w:val="single" w:sz="4" w:space="0" w:color="auto"/>
            </w:tcBorders>
            <w:shd w:val="clear" w:color="auto" w:fill="auto"/>
            <w:noWrap/>
            <w:vAlign w:val="center"/>
          </w:tcPr>
          <w:p w14:paraId="64989EA4" w14:textId="617D40FC" w:rsidR="00CE55CB" w:rsidRDefault="00CE55CB" w:rsidP="00CE55CB">
            <w:pPr>
              <w:spacing w:before="0" w:after="0"/>
              <w:jc w:val="right"/>
              <w:rPr>
                <w:rFonts w:ascii="Times New Roman" w:hAnsi="Times New Roman"/>
                <w:snapToGrid/>
                <w:lang w:val="en-US" w:bidi="my-MM"/>
              </w:rPr>
            </w:pPr>
            <w:r>
              <w:rPr>
                <w:rFonts w:ascii="Times New Roman" w:hAnsi="Times New Roman"/>
                <w:snapToGrid/>
                <w:lang w:val="en-US" w:bidi="my-MM"/>
              </w:rPr>
              <w:t>18</w:t>
            </w:r>
          </w:p>
        </w:tc>
        <w:tc>
          <w:tcPr>
            <w:tcW w:w="2075" w:type="dxa"/>
            <w:tcBorders>
              <w:top w:val="nil"/>
              <w:left w:val="nil"/>
              <w:bottom w:val="single" w:sz="4" w:space="0" w:color="auto"/>
              <w:right w:val="single" w:sz="4" w:space="0" w:color="auto"/>
            </w:tcBorders>
            <w:shd w:val="clear" w:color="auto" w:fill="auto"/>
            <w:vAlign w:val="center"/>
          </w:tcPr>
          <w:p w14:paraId="4E0AE76C" w14:textId="4A73000B" w:rsidR="00CE55CB" w:rsidRPr="00291019" w:rsidRDefault="00CE55CB" w:rsidP="00CE55CB">
            <w:pPr>
              <w:spacing w:before="0" w:after="0"/>
              <w:rPr>
                <w:rFonts w:ascii="Times New Roman" w:hAnsi="Times New Roman"/>
                <w:snapToGrid/>
                <w:lang w:val="en-US" w:bidi="my-MM"/>
              </w:rPr>
            </w:pPr>
            <w:r>
              <w:rPr>
                <w:rFonts w:ascii="Myanmar Text" w:hAnsi="Myanmar Text" w:cs="Myanmar Text"/>
              </w:rPr>
              <w:t>အထူးထုတ် ဘာသာစုံ G-10</w:t>
            </w:r>
          </w:p>
        </w:tc>
        <w:tc>
          <w:tcPr>
            <w:tcW w:w="3960" w:type="dxa"/>
            <w:tcBorders>
              <w:top w:val="nil"/>
              <w:left w:val="nil"/>
              <w:bottom w:val="single" w:sz="4" w:space="0" w:color="auto"/>
              <w:right w:val="single" w:sz="4" w:space="0" w:color="auto"/>
            </w:tcBorders>
            <w:shd w:val="clear" w:color="auto" w:fill="auto"/>
          </w:tcPr>
          <w:p w14:paraId="135CFF04" w14:textId="2EE92742" w:rsidR="00CE55CB" w:rsidRPr="00291019" w:rsidRDefault="00CE55CB" w:rsidP="00CE55CB">
            <w:pPr>
              <w:spacing w:before="0" w:after="0"/>
              <w:rPr>
                <w:rFonts w:ascii="Times New Roman" w:hAnsi="Times New Roman"/>
                <w:snapToGrid/>
                <w:lang w:val="en-US" w:bidi="my-MM"/>
              </w:rPr>
            </w:pPr>
            <w:r w:rsidRPr="00F33805">
              <w:t>Learners' choice</w:t>
            </w:r>
          </w:p>
        </w:tc>
        <w:tc>
          <w:tcPr>
            <w:tcW w:w="1440" w:type="dxa"/>
            <w:tcBorders>
              <w:top w:val="nil"/>
              <w:left w:val="nil"/>
              <w:bottom w:val="single" w:sz="4" w:space="0" w:color="auto"/>
              <w:right w:val="single" w:sz="4" w:space="0" w:color="auto"/>
            </w:tcBorders>
            <w:shd w:val="clear" w:color="auto" w:fill="auto"/>
            <w:noWrap/>
            <w:vAlign w:val="bottom"/>
          </w:tcPr>
          <w:p w14:paraId="71AFFBB1" w14:textId="119AF48D" w:rsidR="00CE55CB" w:rsidRPr="00291019" w:rsidRDefault="00CE55CB" w:rsidP="00CE55CB">
            <w:pPr>
              <w:spacing w:before="0" w:after="0"/>
              <w:rPr>
                <w:rFonts w:ascii="Times New Roman" w:hAnsi="Times New Roman"/>
                <w:snapToGrid/>
                <w:lang w:val="en-US" w:bidi="my-MM"/>
              </w:rPr>
            </w:pPr>
            <w:r>
              <w:rPr>
                <w:rFonts w:ascii="Times New Roman" w:hAnsi="Times New Roman"/>
                <w:snapToGrid/>
                <w:lang w:val="en-US" w:bidi="my-MM"/>
              </w:rPr>
              <w:t>Set</w:t>
            </w:r>
          </w:p>
        </w:tc>
        <w:tc>
          <w:tcPr>
            <w:tcW w:w="990" w:type="dxa"/>
            <w:tcBorders>
              <w:top w:val="single" w:sz="4" w:space="0" w:color="auto"/>
              <w:left w:val="single" w:sz="4" w:space="0" w:color="auto"/>
              <w:bottom w:val="single" w:sz="4" w:space="0" w:color="auto"/>
              <w:right w:val="single" w:sz="4" w:space="0" w:color="auto"/>
            </w:tcBorders>
            <w:shd w:val="clear" w:color="auto" w:fill="auto"/>
            <w:noWrap/>
          </w:tcPr>
          <w:p w14:paraId="07579AD5" w14:textId="0FDC0EC1" w:rsidR="00CE55CB" w:rsidRPr="00420647" w:rsidRDefault="00CE55CB" w:rsidP="00CE55CB">
            <w:pPr>
              <w:jc w:val="right"/>
              <w:rPr>
                <w:rFonts w:asciiTheme="minorHAnsi" w:hAnsiTheme="minorHAnsi" w:cstheme="minorHAnsi"/>
                <w:color w:val="000000"/>
              </w:rPr>
            </w:pPr>
            <w:r>
              <w:rPr>
                <w:rFonts w:asciiTheme="minorHAnsi" w:hAnsiTheme="minorHAnsi" w:cstheme="minorHAnsi"/>
                <w:color w:val="000000"/>
              </w:rPr>
              <w:t>3</w:t>
            </w:r>
          </w:p>
        </w:tc>
      </w:tr>
      <w:tr w:rsidR="0008441D" w:rsidRPr="00420647" w14:paraId="797FE19C" w14:textId="77777777" w:rsidTr="008A52B1">
        <w:trPr>
          <w:trHeight w:val="460"/>
        </w:trPr>
        <w:tc>
          <w:tcPr>
            <w:tcW w:w="440" w:type="dxa"/>
            <w:tcBorders>
              <w:top w:val="nil"/>
              <w:left w:val="single" w:sz="4" w:space="0" w:color="auto"/>
              <w:bottom w:val="single" w:sz="4" w:space="0" w:color="auto"/>
              <w:right w:val="single" w:sz="4" w:space="0" w:color="auto"/>
            </w:tcBorders>
            <w:shd w:val="clear" w:color="auto" w:fill="auto"/>
            <w:noWrap/>
            <w:vAlign w:val="center"/>
          </w:tcPr>
          <w:p w14:paraId="7108EAF3" w14:textId="461011DB" w:rsidR="0008441D" w:rsidRDefault="0008441D" w:rsidP="0008441D">
            <w:pPr>
              <w:spacing w:before="0" w:after="0"/>
              <w:jc w:val="right"/>
              <w:rPr>
                <w:rFonts w:ascii="Times New Roman" w:hAnsi="Times New Roman"/>
                <w:snapToGrid/>
                <w:lang w:val="en-US" w:bidi="my-MM"/>
              </w:rPr>
            </w:pPr>
            <w:r>
              <w:rPr>
                <w:rFonts w:ascii="Times New Roman" w:hAnsi="Times New Roman"/>
                <w:snapToGrid/>
                <w:lang w:val="en-US" w:bidi="my-MM"/>
              </w:rPr>
              <w:t>19</w:t>
            </w:r>
          </w:p>
        </w:tc>
        <w:tc>
          <w:tcPr>
            <w:tcW w:w="2075" w:type="dxa"/>
            <w:tcBorders>
              <w:top w:val="nil"/>
              <w:left w:val="nil"/>
              <w:bottom w:val="single" w:sz="4" w:space="0" w:color="auto"/>
              <w:right w:val="single" w:sz="4" w:space="0" w:color="auto"/>
            </w:tcBorders>
            <w:shd w:val="clear" w:color="auto" w:fill="auto"/>
            <w:vAlign w:val="center"/>
          </w:tcPr>
          <w:p w14:paraId="7E2A70D2" w14:textId="1C92037F" w:rsidR="0008441D" w:rsidRPr="00B91E73" w:rsidRDefault="0008441D" w:rsidP="0008441D">
            <w:pPr>
              <w:spacing w:before="0" w:after="0"/>
              <w:rPr>
                <w:rFonts w:ascii="Myanmar Text" w:hAnsi="Myanmar Text" w:cs="Myanmar Text"/>
                <w:snapToGrid/>
                <w:lang w:val="en-US" w:bidi="my-MM"/>
              </w:rPr>
            </w:pPr>
            <w:r>
              <w:rPr>
                <w:rFonts w:ascii="Myanmar Text" w:hAnsi="Myanmar Text" w:cs="Myanmar Text"/>
                <w:snapToGrid/>
                <w:lang w:val="en-US" w:bidi="my-MM"/>
              </w:rPr>
              <w:t>စက်ဝိုင်းခြမ်း (အကြီး)</w:t>
            </w:r>
          </w:p>
        </w:tc>
        <w:tc>
          <w:tcPr>
            <w:tcW w:w="3960" w:type="dxa"/>
            <w:tcBorders>
              <w:top w:val="nil"/>
              <w:left w:val="nil"/>
              <w:bottom w:val="single" w:sz="4" w:space="0" w:color="auto"/>
              <w:right w:val="single" w:sz="4" w:space="0" w:color="auto"/>
            </w:tcBorders>
            <w:shd w:val="clear" w:color="auto" w:fill="auto"/>
          </w:tcPr>
          <w:p w14:paraId="3D3734EE" w14:textId="045747F5" w:rsidR="0008441D" w:rsidRPr="00291019" w:rsidRDefault="0008441D" w:rsidP="0008441D">
            <w:pPr>
              <w:spacing w:before="0" w:after="0"/>
              <w:rPr>
                <w:rFonts w:ascii="Times New Roman" w:hAnsi="Times New Roman"/>
                <w:snapToGrid/>
                <w:lang w:val="en-US" w:bidi="my-MM"/>
              </w:rPr>
            </w:pPr>
            <w:r w:rsidRPr="000920AD">
              <w:rPr>
                <w:rFonts w:ascii="Myanmar Text" w:hAnsi="Myanmar Text" w:cs="Myanmar Text"/>
              </w:rPr>
              <w:t>၁၆လက်မ</w:t>
            </w:r>
            <w:r w:rsidRPr="000920AD">
              <w:t xml:space="preserve"> </w:t>
            </w:r>
            <w:r w:rsidRPr="000920AD">
              <w:rPr>
                <w:rFonts w:ascii="Myanmar Text" w:hAnsi="Myanmar Text" w:cs="Myanmar Text"/>
              </w:rPr>
              <w:t>ပလက်စတစ်</w:t>
            </w:r>
          </w:p>
        </w:tc>
        <w:tc>
          <w:tcPr>
            <w:tcW w:w="1440" w:type="dxa"/>
            <w:tcBorders>
              <w:top w:val="nil"/>
              <w:left w:val="nil"/>
              <w:bottom w:val="single" w:sz="4" w:space="0" w:color="auto"/>
              <w:right w:val="single" w:sz="4" w:space="0" w:color="auto"/>
            </w:tcBorders>
            <w:shd w:val="clear" w:color="auto" w:fill="auto"/>
            <w:noWrap/>
            <w:vAlign w:val="bottom"/>
          </w:tcPr>
          <w:p w14:paraId="09F6660E" w14:textId="1DB1FEF8" w:rsidR="0008441D" w:rsidRPr="00291019" w:rsidRDefault="0008441D" w:rsidP="0008441D">
            <w:pPr>
              <w:spacing w:before="0" w:after="0"/>
              <w:rPr>
                <w:rFonts w:ascii="Times New Roman" w:hAnsi="Times New Roman"/>
                <w:snapToGrid/>
                <w:lang w:val="en-US" w:bidi="my-MM"/>
              </w:rPr>
            </w:pPr>
            <w:r>
              <w:rPr>
                <w:rFonts w:ascii="Times New Roman" w:hAnsi="Times New Roman"/>
                <w:snapToGrid/>
                <w:lang w:val="en-US" w:bidi="my-MM"/>
              </w:rPr>
              <w:t>No</w:t>
            </w:r>
          </w:p>
        </w:tc>
        <w:tc>
          <w:tcPr>
            <w:tcW w:w="990" w:type="dxa"/>
            <w:tcBorders>
              <w:top w:val="single" w:sz="4" w:space="0" w:color="auto"/>
              <w:left w:val="single" w:sz="4" w:space="0" w:color="auto"/>
              <w:bottom w:val="single" w:sz="4" w:space="0" w:color="auto"/>
              <w:right w:val="single" w:sz="4" w:space="0" w:color="auto"/>
            </w:tcBorders>
            <w:shd w:val="clear" w:color="auto" w:fill="auto"/>
            <w:noWrap/>
          </w:tcPr>
          <w:p w14:paraId="4CB5E786" w14:textId="011EE8DF" w:rsidR="0008441D" w:rsidRPr="00420647" w:rsidRDefault="0008441D" w:rsidP="0008441D">
            <w:pPr>
              <w:jc w:val="right"/>
              <w:rPr>
                <w:rFonts w:asciiTheme="minorHAnsi" w:hAnsiTheme="minorHAnsi" w:cstheme="minorHAnsi"/>
                <w:color w:val="000000"/>
              </w:rPr>
            </w:pPr>
            <w:r>
              <w:rPr>
                <w:rFonts w:asciiTheme="minorHAnsi" w:hAnsiTheme="minorHAnsi" w:cstheme="minorHAnsi"/>
                <w:color w:val="000000"/>
              </w:rPr>
              <w:t>16</w:t>
            </w:r>
          </w:p>
        </w:tc>
      </w:tr>
      <w:tr w:rsidR="0008441D" w:rsidRPr="00420647" w14:paraId="6227211E" w14:textId="77777777" w:rsidTr="008A52B1">
        <w:trPr>
          <w:trHeight w:val="460"/>
        </w:trPr>
        <w:tc>
          <w:tcPr>
            <w:tcW w:w="440" w:type="dxa"/>
            <w:tcBorders>
              <w:top w:val="nil"/>
              <w:left w:val="single" w:sz="4" w:space="0" w:color="auto"/>
              <w:bottom w:val="single" w:sz="4" w:space="0" w:color="auto"/>
              <w:right w:val="single" w:sz="4" w:space="0" w:color="auto"/>
            </w:tcBorders>
            <w:shd w:val="clear" w:color="auto" w:fill="auto"/>
            <w:noWrap/>
            <w:vAlign w:val="center"/>
          </w:tcPr>
          <w:p w14:paraId="39FF0706" w14:textId="52AC76CB" w:rsidR="0008441D" w:rsidRDefault="0008441D" w:rsidP="0008441D">
            <w:pPr>
              <w:spacing w:before="0" w:after="0"/>
              <w:jc w:val="right"/>
              <w:rPr>
                <w:rFonts w:ascii="Times New Roman" w:hAnsi="Times New Roman"/>
                <w:snapToGrid/>
                <w:lang w:val="en-US" w:bidi="my-MM"/>
              </w:rPr>
            </w:pPr>
            <w:r>
              <w:rPr>
                <w:rFonts w:ascii="Times New Roman" w:hAnsi="Times New Roman"/>
                <w:snapToGrid/>
                <w:lang w:val="en-US" w:bidi="my-MM"/>
              </w:rPr>
              <w:t>20</w:t>
            </w:r>
          </w:p>
        </w:tc>
        <w:tc>
          <w:tcPr>
            <w:tcW w:w="2075" w:type="dxa"/>
            <w:tcBorders>
              <w:top w:val="nil"/>
              <w:left w:val="nil"/>
              <w:bottom w:val="single" w:sz="4" w:space="0" w:color="auto"/>
              <w:right w:val="single" w:sz="4" w:space="0" w:color="auto"/>
            </w:tcBorders>
            <w:shd w:val="clear" w:color="auto" w:fill="auto"/>
            <w:vAlign w:val="center"/>
          </w:tcPr>
          <w:p w14:paraId="07BD33A5" w14:textId="1F83C2F3" w:rsidR="0008441D" w:rsidRPr="00B91E73" w:rsidRDefault="0008441D" w:rsidP="0008441D">
            <w:pPr>
              <w:spacing w:before="0" w:after="0"/>
              <w:rPr>
                <w:rFonts w:ascii="Myanmar Text" w:hAnsi="Myanmar Text" w:cs="Myanmar Text"/>
                <w:snapToGrid/>
                <w:lang w:val="en-US" w:bidi="my-MM"/>
              </w:rPr>
            </w:pPr>
            <w:r>
              <w:rPr>
                <w:rFonts w:ascii="Myanmar Text" w:hAnsi="Myanmar Text" w:cs="Myanmar Text"/>
                <w:snapToGrid/>
                <w:lang w:val="en-US" w:bidi="my-MM"/>
              </w:rPr>
              <w:t>ပေတံအကြီး</w:t>
            </w:r>
          </w:p>
        </w:tc>
        <w:tc>
          <w:tcPr>
            <w:tcW w:w="3960" w:type="dxa"/>
            <w:tcBorders>
              <w:top w:val="nil"/>
              <w:left w:val="nil"/>
              <w:bottom w:val="single" w:sz="4" w:space="0" w:color="auto"/>
              <w:right w:val="single" w:sz="4" w:space="0" w:color="auto"/>
            </w:tcBorders>
            <w:shd w:val="clear" w:color="auto" w:fill="auto"/>
          </w:tcPr>
          <w:p w14:paraId="0072F8D8" w14:textId="23702F90" w:rsidR="0008441D" w:rsidRPr="00291019" w:rsidRDefault="0008441D" w:rsidP="0008441D">
            <w:pPr>
              <w:spacing w:before="0" w:after="0"/>
              <w:rPr>
                <w:rFonts w:ascii="Times New Roman" w:hAnsi="Times New Roman"/>
                <w:snapToGrid/>
                <w:lang w:val="en-US" w:bidi="my-MM"/>
              </w:rPr>
            </w:pPr>
            <w:r w:rsidRPr="000920AD">
              <w:rPr>
                <w:rFonts w:ascii="Myanmar Text" w:hAnsi="Myanmar Text" w:cs="Myanmar Text"/>
              </w:rPr>
              <w:t>၁၆လက်မ</w:t>
            </w:r>
            <w:r w:rsidRPr="000920AD">
              <w:t xml:space="preserve"> </w:t>
            </w:r>
            <w:r w:rsidRPr="000920AD">
              <w:rPr>
                <w:rFonts w:ascii="Myanmar Text" w:hAnsi="Myanmar Text" w:cs="Myanmar Text"/>
              </w:rPr>
              <w:t>ပလက်စတစ်</w:t>
            </w:r>
          </w:p>
        </w:tc>
        <w:tc>
          <w:tcPr>
            <w:tcW w:w="1440" w:type="dxa"/>
            <w:tcBorders>
              <w:top w:val="nil"/>
              <w:left w:val="nil"/>
              <w:bottom w:val="single" w:sz="4" w:space="0" w:color="auto"/>
              <w:right w:val="single" w:sz="4" w:space="0" w:color="auto"/>
            </w:tcBorders>
            <w:shd w:val="clear" w:color="auto" w:fill="auto"/>
            <w:noWrap/>
            <w:vAlign w:val="bottom"/>
          </w:tcPr>
          <w:p w14:paraId="55C116E9" w14:textId="1EBBE50F" w:rsidR="0008441D" w:rsidRPr="00291019" w:rsidRDefault="0008441D" w:rsidP="0008441D">
            <w:pPr>
              <w:spacing w:before="0" w:after="0"/>
              <w:rPr>
                <w:rFonts w:ascii="Times New Roman" w:hAnsi="Times New Roman"/>
                <w:snapToGrid/>
                <w:lang w:val="en-US" w:bidi="my-MM"/>
              </w:rPr>
            </w:pPr>
            <w:r>
              <w:rPr>
                <w:rFonts w:ascii="Times New Roman" w:hAnsi="Times New Roman"/>
                <w:snapToGrid/>
                <w:lang w:val="en-US" w:bidi="my-MM"/>
              </w:rPr>
              <w:t>No</w:t>
            </w:r>
          </w:p>
        </w:tc>
        <w:tc>
          <w:tcPr>
            <w:tcW w:w="990" w:type="dxa"/>
            <w:tcBorders>
              <w:top w:val="single" w:sz="4" w:space="0" w:color="auto"/>
              <w:left w:val="single" w:sz="4" w:space="0" w:color="auto"/>
              <w:bottom w:val="single" w:sz="4" w:space="0" w:color="auto"/>
              <w:right w:val="single" w:sz="4" w:space="0" w:color="auto"/>
            </w:tcBorders>
            <w:shd w:val="clear" w:color="auto" w:fill="auto"/>
            <w:noWrap/>
          </w:tcPr>
          <w:p w14:paraId="6B98DB6F" w14:textId="1C3A0E19" w:rsidR="0008441D" w:rsidRPr="00420647" w:rsidRDefault="0008441D" w:rsidP="0008441D">
            <w:pPr>
              <w:jc w:val="right"/>
              <w:rPr>
                <w:rFonts w:asciiTheme="minorHAnsi" w:hAnsiTheme="minorHAnsi" w:cstheme="minorHAnsi"/>
                <w:color w:val="000000"/>
              </w:rPr>
            </w:pPr>
            <w:r>
              <w:rPr>
                <w:rFonts w:asciiTheme="minorHAnsi" w:hAnsiTheme="minorHAnsi" w:cstheme="minorHAnsi"/>
                <w:color w:val="000000"/>
              </w:rPr>
              <w:t>16</w:t>
            </w:r>
          </w:p>
        </w:tc>
      </w:tr>
      <w:tr w:rsidR="00316A64" w:rsidRPr="00420647" w14:paraId="1E472CAE" w14:textId="77777777" w:rsidTr="0008441D">
        <w:trPr>
          <w:trHeight w:val="460"/>
        </w:trPr>
        <w:tc>
          <w:tcPr>
            <w:tcW w:w="440" w:type="dxa"/>
            <w:tcBorders>
              <w:top w:val="nil"/>
              <w:left w:val="single" w:sz="4" w:space="0" w:color="auto"/>
              <w:bottom w:val="single" w:sz="4" w:space="0" w:color="auto"/>
              <w:right w:val="single" w:sz="4" w:space="0" w:color="auto"/>
            </w:tcBorders>
            <w:shd w:val="clear" w:color="auto" w:fill="auto"/>
            <w:noWrap/>
            <w:vAlign w:val="center"/>
          </w:tcPr>
          <w:p w14:paraId="122E560A" w14:textId="2B699122" w:rsidR="00316A64" w:rsidRDefault="00316A64" w:rsidP="00484823">
            <w:pPr>
              <w:spacing w:before="0" w:after="0"/>
              <w:jc w:val="right"/>
              <w:rPr>
                <w:rFonts w:ascii="Times New Roman" w:hAnsi="Times New Roman"/>
                <w:snapToGrid/>
                <w:lang w:val="en-US" w:bidi="my-MM"/>
              </w:rPr>
            </w:pPr>
            <w:r>
              <w:rPr>
                <w:rFonts w:ascii="Times New Roman" w:hAnsi="Times New Roman"/>
                <w:snapToGrid/>
                <w:lang w:val="en-US" w:bidi="my-MM"/>
              </w:rPr>
              <w:t>21</w:t>
            </w:r>
          </w:p>
        </w:tc>
        <w:tc>
          <w:tcPr>
            <w:tcW w:w="2075" w:type="dxa"/>
            <w:tcBorders>
              <w:top w:val="nil"/>
              <w:left w:val="nil"/>
              <w:bottom w:val="single" w:sz="4" w:space="0" w:color="auto"/>
              <w:right w:val="single" w:sz="4" w:space="0" w:color="auto"/>
            </w:tcBorders>
            <w:shd w:val="clear" w:color="auto" w:fill="auto"/>
            <w:vAlign w:val="center"/>
          </w:tcPr>
          <w:p w14:paraId="16A784D1" w14:textId="53B19FF6" w:rsidR="00316A64" w:rsidRPr="00B91E73" w:rsidRDefault="00B91E73" w:rsidP="00484823">
            <w:pPr>
              <w:spacing w:before="0" w:after="0"/>
              <w:rPr>
                <w:rFonts w:ascii="Myanmar Text" w:hAnsi="Myanmar Text" w:cs="Myanmar Text"/>
                <w:snapToGrid/>
                <w:lang w:val="en-US" w:bidi="my-MM"/>
              </w:rPr>
            </w:pPr>
            <w:r>
              <w:rPr>
                <w:rFonts w:ascii="Myanmar Text" w:hAnsi="Myanmar Text" w:cs="Myanmar Text"/>
                <w:snapToGrid/>
                <w:lang w:val="en-US" w:bidi="my-MM"/>
              </w:rPr>
              <w:t>ဒေါက်ချွန်အကြီး</w:t>
            </w:r>
          </w:p>
        </w:tc>
        <w:tc>
          <w:tcPr>
            <w:tcW w:w="3960" w:type="dxa"/>
            <w:tcBorders>
              <w:top w:val="nil"/>
              <w:left w:val="nil"/>
              <w:bottom w:val="single" w:sz="4" w:space="0" w:color="auto"/>
              <w:right w:val="single" w:sz="4" w:space="0" w:color="auto"/>
            </w:tcBorders>
            <w:shd w:val="clear" w:color="auto" w:fill="auto"/>
            <w:vAlign w:val="center"/>
          </w:tcPr>
          <w:p w14:paraId="339F0ED5" w14:textId="5ADC77B0" w:rsidR="00316A64" w:rsidRPr="00291019" w:rsidRDefault="0008441D" w:rsidP="00484823">
            <w:pPr>
              <w:spacing w:before="0" w:after="0"/>
              <w:rPr>
                <w:rFonts w:ascii="Times New Roman" w:hAnsi="Times New Roman"/>
                <w:snapToGrid/>
                <w:lang w:val="en-US" w:bidi="my-MM"/>
              </w:rPr>
            </w:pPr>
            <w:r>
              <w:rPr>
                <w:noProof/>
                <w:snapToGrid/>
              </w:rPr>
              <w:drawing>
                <wp:inline distT="0" distB="0" distL="0" distR="0" wp14:anchorId="56E883E9" wp14:editId="78CD4E61">
                  <wp:extent cx="751131" cy="500910"/>
                  <wp:effectExtent l="0" t="0" r="0" b="0"/>
                  <wp:docPr id="1620097626" name="Picture 1620097626">
                    <a:extLst xmlns:a="http://schemas.openxmlformats.org/drawingml/2006/main">
                      <a:ext uri="{FF2B5EF4-FFF2-40B4-BE49-F238E27FC236}">
                        <a16:creationId xmlns:a16="http://schemas.microsoft.com/office/drawing/2014/main" id="{00000000-0008-0000-0000-00000B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a:extLst>
                              <a:ext uri="{FF2B5EF4-FFF2-40B4-BE49-F238E27FC236}">
                                <a16:creationId xmlns:a16="http://schemas.microsoft.com/office/drawing/2014/main" id="{00000000-0008-0000-0000-00000B000000}"/>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51131" cy="500910"/>
                          </a:xfrm>
                          <a:prstGeom prst="rect">
                            <a:avLst/>
                          </a:prstGeom>
                        </pic:spPr>
                      </pic:pic>
                    </a:graphicData>
                  </a:graphic>
                </wp:inline>
              </w:drawing>
            </w:r>
          </w:p>
        </w:tc>
        <w:tc>
          <w:tcPr>
            <w:tcW w:w="1440" w:type="dxa"/>
            <w:tcBorders>
              <w:top w:val="nil"/>
              <w:left w:val="nil"/>
              <w:bottom w:val="single" w:sz="4" w:space="0" w:color="auto"/>
              <w:right w:val="single" w:sz="4" w:space="0" w:color="auto"/>
            </w:tcBorders>
            <w:shd w:val="clear" w:color="auto" w:fill="auto"/>
            <w:noWrap/>
            <w:vAlign w:val="bottom"/>
          </w:tcPr>
          <w:p w14:paraId="7808D119" w14:textId="595DA2B3" w:rsidR="00316A64" w:rsidRPr="00291019" w:rsidRDefault="0008441D" w:rsidP="00484823">
            <w:pPr>
              <w:spacing w:before="0" w:after="0"/>
              <w:rPr>
                <w:rFonts w:ascii="Times New Roman" w:hAnsi="Times New Roman"/>
                <w:snapToGrid/>
                <w:lang w:val="en-US" w:bidi="my-MM"/>
              </w:rPr>
            </w:pPr>
            <w:r>
              <w:rPr>
                <w:rFonts w:ascii="Times New Roman" w:hAnsi="Times New Roman"/>
                <w:snapToGrid/>
                <w:lang w:val="en-US" w:bidi="my-MM"/>
              </w:rPr>
              <w:t>No</w:t>
            </w:r>
          </w:p>
        </w:tc>
        <w:tc>
          <w:tcPr>
            <w:tcW w:w="990" w:type="dxa"/>
            <w:tcBorders>
              <w:top w:val="single" w:sz="4" w:space="0" w:color="auto"/>
              <w:left w:val="single" w:sz="4" w:space="0" w:color="auto"/>
              <w:bottom w:val="single" w:sz="4" w:space="0" w:color="auto"/>
              <w:right w:val="single" w:sz="4" w:space="0" w:color="auto"/>
            </w:tcBorders>
            <w:shd w:val="clear" w:color="auto" w:fill="auto"/>
            <w:noWrap/>
          </w:tcPr>
          <w:p w14:paraId="054AB67A" w14:textId="59671262" w:rsidR="00316A64" w:rsidRPr="00420647" w:rsidRDefault="00B91E73" w:rsidP="00484823">
            <w:pPr>
              <w:jc w:val="right"/>
              <w:rPr>
                <w:rFonts w:asciiTheme="minorHAnsi" w:hAnsiTheme="minorHAnsi" w:cstheme="minorHAnsi"/>
                <w:color w:val="000000"/>
              </w:rPr>
            </w:pPr>
            <w:r>
              <w:rPr>
                <w:rFonts w:asciiTheme="minorHAnsi" w:hAnsiTheme="minorHAnsi" w:cstheme="minorHAnsi"/>
                <w:color w:val="000000"/>
              </w:rPr>
              <w:t>16</w:t>
            </w:r>
          </w:p>
        </w:tc>
      </w:tr>
      <w:tr w:rsidR="00316A64" w:rsidRPr="00420647" w14:paraId="05237418" w14:textId="77777777" w:rsidTr="009E562D">
        <w:trPr>
          <w:trHeight w:val="460"/>
        </w:trPr>
        <w:tc>
          <w:tcPr>
            <w:tcW w:w="440" w:type="dxa"/>
            <w:tcBorders>
              <w:top w:val="nil"/>
              <w:left w:val="single" w:sz="4" w:space="0" w:color="auto"/>
              <w:bottom w:val="single" w:sz="4" w:space="0" w:color="auto"/>
              <w:right w:val="single" w:sz="4" w:space="0" w:color="auto"/>
            </w:tcBorders>
            <w:shd w:val="clear" w:color="auto" w:fill="auto"/>
            <w:noWrap/>
            <w:vAlign w:val="center"/>
          </w:tcPr>
          <w:p w14:paraId="2B89D831" w14:textId="4D1947A1" w:rsidR="00316A64" w:rsidRDefault="00316A64" w:rsidP="00484823">
            <w:pPr>
              <w:spacing w:before="0" w:after="0"/>
              <w:jc w:val="right"/>
              <w:rPr>
                <w:rFonts w:ascii="Times New Roman" w:hAnsi="Times New Roman"/>
                <w:snapToGrid/>
                <w:lang w:val="en-US" w:bidi="my-MM"/>
              </w:rPr>
            </w:pPr>
            <w:r>
              <w:rPr>
                <w:rFonts w:ascii="Times New Roman" w:hAnsi="Times New Roman"/>
                <w:snapToGrid/>
                <w:lang w:val="en-US" w:bidi="my-MM"/>
              </w:rPr>
              <w:t>22</w:t>
            </w:r>
          </w:p>
        </w:tc>
        <w:tc>
          <w:tcPr>
            <w:tcW w:w="2075" w:type="dxa"/>
            <w:tcBorders>
              <w:top w:val="nil"/>
              <w:left w:val="nil"/>
              <w:bottom w:val="single" w:sz="4" w:space="0" w:color="auto"/>
              <w:right w:val="single" w:sz="4" w:space="0" w:color="auto"/>
            </w:tcBorders>
            <w:shd w:val="clear" w:color="auto" w:fill="auto"/>
            <w:vAlign w:val="center"/>
          </w:tcPr>
          <w:p w14:paraId="6237A67E" w14:textId="47842649" w:rsidR="00316A64" w:rsidRPr="00B91E73" w:rsidRDefault="00B91E73" w:rsidP="00484823">
            <w:pPr>
              <w:spacing w:before="0" w:after="0"/>
              <w:rPr>
                <w:rFonts w:ascii="Myanmar Text" w:hAnsi="Myanmar Text" w:cs="Myanmar Text"/>
                <w:snapToGrid/>
                <w:lang w:val="en-US" w:bidi="my-MM"/>
              </w:rPr>
            </w:pPr>
            <w:r>
              <w:rPr>
                <w:rFonts w:ascii="Myanmar Text" w:hAnsi="Myanmar Text" w:cs="Myanmar Text"/>
                <w:snapToGrid/>
                <w:lang w:val="en-US" w:bidi="my-MM"/>
              </w:rPr>
              <w:t>မြေဖြူရောင်စုံ</w:t>
            </w:r>
          </w:p>
        </w:tc>
        <w:tc>
          <w:tcPr>
            <w:tcW w:w="3960" w:type="dxa"/>
            <w:tcBorders>
              <w:top w:val="nil"/>
              <w:left w:val="nil"/>
              <w:bottom w:val="single" w:sz="4" w:space="0" w:color="auto"/>
              <w:right w:val="single" w:sz="4" w:space="0" w:color="auto"/>
            </w:tcBorders>
            <w:shd w:val="clear" w:color="auto" w:fill="auto"/>
            <w:vAlign w:val="center"/>
          </w:tcPr>
          <w:p w14:paraId="0BFB0FAF" w14:textId="4A082704" w:rsidR="00316A64" w:rsidRPr="00291019" w:rsidRDefault="00B271DC" w:rsidP="00484823">
            <w:pPr>
              <w:spacing w:before="0" w:after="0"/>
              <w:rPr>
                <w:rFonts w:ascii="Times New Roman" w:hAnsi="Times New Roman"/>
                <w:snapToGrid/>
                <w:lang w:val="en-US" w:bidi="my-MM"/>
              </w:rPr>
            </w:pPr>
            <w:r w:rsidRPr="00B271DC">
              <w:rPr>
                <w:rFonts w:ascii="Myanmar Text" w:hAnsi="Myanmar Text" w:cs="Myanmar Text"/>
                <w:snapToGrid/>
                <w:lang w:val="en-US" w:bidi="my-MM"/>
              </w:rPr>
              <w:t>အချောင်းတစ်ရာပါ</w:t>
            </w:r>
          </w:p>
        </w:tc>
        <w:tc>
          <w:tcPr>
            <w:tcW w:w="1440" w:type="dxa"/>
            <w:tcBorders>
              <w:top w:val="nil"/>
              <w:left w:val="nil"/>
              <w:bottom w:val="single" w:sz="4" w:space="0" w:color="auto"/>
              <w:right w:val="single" w:sz="4" w:space="0" w:color="auto"/>
            </w:tcBorders>
            <w:shd w:val="clear" w:color="auto" w:fill="auto"/>
            <w:noWrap/>
            <w:vAlign w:val="bottom"/>
          </w:tcPr>
          <w:p w14:paraId="3995733B" w14:textId="4DFC5EB1" w:rsidR="00316A64" w:rsidRPr="00291019" w:rsidRDefault="00B271DC" w:rsidP="00484823">
            <w:pPr>
              <w:spacing w:before="0" w:after="0"/>
              <w:rPr>
                <w:rFonts w:ascii="Times New Roman" w:hAnsi="Times New Roman"/>
                <w:snapToGrid/>
                <w:lang w:val="en-US" w:bidi="my-MM"/>
              </w:rPr>
            </w:pPr>
            <w:r>
              <w:rPr>
                <w:rFonts w:ascii="Times New Roman" w:hAnsi="Times New Roman"/>
                <w:snapToGrid/>
                <w:lang w:val="en-US" w:bidi="my-MM"/>
              </w:rPr>
              <w:t>Box</w:t>
            </w:r>
          </w:p>
        </w:tc>
        <w:tc>
          <w:tcPr>
            <w:tcW w:w="990" w:type="dxa"/>
            <w:tcBorders>
              <w:top w:val="single" w:sz="4" w:space="0" w:color="auto"/>
              <w:left w:val="single" w:sz="4" w:space="0" w:color="auto"/>
              <w:bottom w:val="single" w:sz="4" w:space="0" w:color="auto"/>
              <w:right w:val="single" w:sz="4" w:space="0" w:color="auto"/>
            </w:tcBorders>
            <w:shd w:val="clear" w:color="auto" w:fill="auto"/>
            <w:noWrap/>
          </w:tcPr>
          <w:p w14:paraId="3572834A" w14:textId="437A9E69" w:rsidR="00316A64" w:rsidRPr="00420647" w:rsidRDefault="00B91E73" w:rsidP="00484823">
            <w:pPr>
              <w:jc w:val="right"/>
              <w:rPr>
                <w:rFonts w:asciiTheme="minorHAnsi" w:hAnsiTheme="minorHAnsi" w:cstheme="minorHAnsi"/>
                <w:color w:val="000000"/>
              </w:rPr>
            </w:pPr>
            <w:r>
              <w:rPr>
                <w:rFonts w:asciiTheme="minorHAnsi" w:hAnsiTheme="minorHAnsi" w:cstheme="minorHAnsi"/>
                <w:color w:val="000000"/>
              </w:rPr>
              <w:t>16</w:t>
            </w:r>
          </w:p>
        </w:tc>
      </w:tr>
      <w:tr w:rsidR="00316A64" w:rsidRPr="00420647" w14:paraId="0271F0D9" w14:textId="77777777" w:rsidTr="009E562D">
        <w:trPr>
          <w:trHeight w:val="460"/>
        </w:trPr>
        <w:tc>
          <w:tcPr>
            <w:tcW w:w="440" w:type="dxa"/>
            <w:tcBorders>
              <w:top w:val="nil"/>
              <w:left w:val="single" w:sz="4" w:space="0" w:color="auto"/>
              <w:bottom w:val="single" w:sz="4" w:space="0" w:color="auto"/>
              <w:right w:val="single" w:sz="4" w:space="0" w:color="auto"/>
            </w:tcBorders>
            <w:shd w:val="clear" w:color="auto" w:fill="auto"/>
            <w:noWrap/>
            <w:vAlign w:val="center"/>
          </w:tcPr>
          <w:p w14:paraId="3C2977C3" w14:textId="230CD4FA" w:rsidR="00316A64" w:rsidRDefault="00316A64" w:rsidP="00484823">
            <w:pPr>
              <w:spacing w:before="0" w:after="0"/>
              <w:jc w:val="right"/>
              <w:rPr>
                <w:rFonts w:ascii="Times New Roman" w:hAnsi="Times New Roman"/>
                <w:snapToGrid/>
                <w:lang w:val="en-US" w:bidi="my-MM"/>
              </w:rPr>
            </w:pPr>
            <w:r>
              <w:rPr>
                <w:rFonts w:ascii="Times New Roman" w:hAnsi="Times New Roman"/>
                <w:snapToGrid/>
                <w:lang w:val="en-US" w:bidi="my-MM"/>
              </w:rPr>
              <w:t>23</w:t>
            </w:r>
          </w:p>
        </w:tc>
        <w:tc>
          <w:tcPr>
            <w:tcW w:w="2075" w:type="dxa"/>
            <w:tcBorders>
              <w:top w:val="nil"/>
              <w:left w:val="nil"/>
              <w:bottom w:val="single" w:sz="4" w:space="0" w:color="auto"/>
              <w:right w:val="single" w:sz="4" w:space="0" w:color="auto"/>
            </w:tcBorders>
            <w:shd w:val="clear" w:color="auto" w:fill="auto"/>
            <w:vAlign w:val="center"/>
          </w:tcPr>
          <w:p w14:paraId="1DE452C7" w14:textId="504C2FB8" w:rsidR="00316A64" w:rsidRPr="00B91E73" w:rsidRDefault="00B91E73" w:rsidP="00484823">
            <w:pPr>
              <w:spacing w:before="0" w:after="0"/>
            </w:pPr>
            <w:r>
              <w:t>A4 Paper Box</w:t>
            </w:r>
          </w:p>
        </w:tc>
        <w:tc>
          <w:tcPr>
            <w:tcW w:w="3960" w:type="dxa"/>
            <w:tcBorders>
              <w:top w:val="nil"/>
              <w:left w:val="nil"/>
              <w:bottom w:val="single" w:sz="4" w:space="0" w:color="auto"/>
              <w:right w:val="single" w:sz="4" w:space="0" w:color="auto"/>
            </w:tcBorders>
            <w:shd w:val="clear" w:color="auto" w:fill="auto"/>
            <w:vAlign w:val="center"/>
          </w:tcPr>
          <w:p w14:paraId="5B485516" w14:textId="62F93485" w:rsidR="00316A64" w:rsidRPr="00291019" w:rsidRDefault="001406A4" w:rsidP="00484823">
            <w:pPr>
              <w:spacing w:before="0" w:after="0"/>
              <w:rPr>
                <w:rFonts w:ascii="Times New Roman" w:hAnsi="Times New Roman"/>
                <w:snapToGrid/>
                <w:lang w:val="en-US" w:bidi="my-MM"/>
              </w:rPr>
            </w:pPr>
            <w:r w:rsidRPr="001406A4">
              <w:rPr>
                <w:rFonts w:ascii="Times New Roman" w:hAnsi="Times New Roman"/>
                <w:snapToGrid/>
                <w:lang w:val="en-US" w:bidi="my-MM"/>
              </w:rPr>
              <w:t>210*297 MM 500sheets</w:t>
            </w:r>
          </w:p>
        </w:tc>
        <w:tc>
          <w:tcPr>
            <w:tcW w:w="1440" w:type="dxa"/>
            <w:tcBorders>
              <w:top w:val="nil"/>
              <w:left w:val="nil"/>
              <w:bottom w:val="single" w:sz="4" w:space="0" w:color="auto"/>
              <w:right w:val="single" w:sz="4" w:space="0" w:color="auto"/>
            </w:tcBorders>
            <w:shd w:val="clear" w:color="auto" w:fill="auto"/>
            <w:noWrap/>
            <w:vAlign w:val="bottom"/>
          </w:tcPr>
          <w:p w14:paraId="00F5210F" w14:textId="00F12CD4" w:rsidR="00316A64" w:rsidRPr="00291019" w:rsidRDefault="001406A4" w:rsidP="00484823">
            <w:pPr>
              <w:spacing w:before="0" w:after="0"/>
              <w:rPr>
                <w:rFonts w:ascii="Times New Roman" w:hAnsi="Times New Roman"/>
                <w:snapToGrid/>
                <w:lang w:val="en-US" w:bidi="my-MM"/>
              </w:rPr>
            </w:pPr>
            <w:r>
              <w:rPr>
                <w:rFonts w:ascii="Times New Roman" w:hAnsi="Times New Roman"/>
                <w:snapToGrid/>
                <w:lang w:val="en-US" w:bidi="my-MM"/>
              </w:rPr>
              <w:t>Pack</w:t>
            </w:r>
          </w:p>
        </w:tc>
        <w:tc>
          <w:tcPr>
            <w:tcW w:w="990" w:type="dxa"/>
            <w:tcBorders>
              <w:top w:val="single" w:sz="4" w:space="0" w:color="auto"/>
              <w:left w:val="single" w:sz="4" w:space="0" w:color="auto"/>
              <w:bottom w:val="single" w:sz="4" w:space="0" w:color="auto"/>
              <w:right w:val="single" w:sz="4" w:space="0" w:color="auto"/>
            </w:tcBorders>
            <w:shd w:val="clear" w:color="auto" w:fill="auto"/>
            <w:noWrap/>
          </w:tcPr>
          <w:p w14:paraId="5701FDC9" w14:textId="18147369" w:rsidR="00316A64" w:rsidRPr="00420647" w:rsidRDefault="00B91E73" w:rsidP="00484823">
            <w:pPr>
              <w:jc w:val="right"/>
              <w:rPr>
                <w:rFonts w:asciiTheme="minorHAnsi" w:hAnsiTheme="minorHAnsi" w:cstheme="minorHAnsi"/>
                <w:color w:val="000000"/>
              </w:rPr>
            </w:pPr>
            <w:r>
              <w:rPr>
                <w:rFonts w:asciiTheme="minorHAnsi" w:hAnsiTheme="minorHAnsi" w:cstheme="minorHAnsi"/>
                <w:color w:val="000000"/>
              </w:rPr>
              <w:t>16</w:t>
            </w:r>
          </w:p>
        </w:tc>
      </w:tr>
      <w:tr w:rsidR="00316A64" w:rsidRPr="00420647" w14:paraId="7999208E" w14:textId="77777777" w:rsidTr="004728E3">
        <w:trPr>
          <w:trHeight w:val="460"/>
        </w:trPr>
        <w:tc>
          <w:tcPr>
            <w:tcW w:w="440" w:type="dxa"/>
            <w:tcBorders>
              <w:top w:val="nil"/>
              <w:left w:val="single" w:sz="4" w:space="0" w:color="auto"/>
              <w:bottom w:val="single" w:sz="4" w:space="0" w:color="auto"/>
              <w:right w:val="single" w:sz="4" w:space="0" w:color="auto"/>
            </w:tcBorders>
            <w:shd w:val="clear" w:color="auto" w:fill="auto"/>
            <w:noWrap/>
            <w:vAlign w:val="center"/>
          </w:tcPr>
          <w:p w14:paraId="68317831" w14:textId="1D5F6F05" w:rsidR="00316A64" w:rsidRDefault="00316A64" w:rsidP="00484823">
            <w:pPr>
              <w:spacing w:before="0" w:after="0"/>
              <w:jc w:val="right"/>
              <w:rPr>
                <w:rFonts w:ascii="Times New Roman" w:hAnsi="Times New Roman"/>
                <w:snapToGrid/>
                <w:lang w:val="en-US" w:bidi="my-MM"/>
              </w:rPr>
            </w:pPr>
            <w:r>
              <w:rPr>
                <w:rFonts w:ascii="Times New Roman" w:hAnsi="Times New Roman"/>
                <w:snapToGrid/>
                <w:lang w:val="en-US" w:bidi="my-MM"/>
              </w:rPr>
              <w:t>24</w:t>
            </w:r>
          </w:p>
        </w:tc>
        <w:tc>
          <w:tcPr>
            <w:tcW w:w="2075" w:type="dxa"/>
            <w:tcBorders>
              <w:top w:val="nil"/>
              <w:left w:val="nil"/>
              <w:bottom w:val="single" w:sz="4" w:space="0" w:color="auto"/>
              <w:right w:val="single" w:sz="4" w:space="0" w:color="auto"/>
            </w:tcBorders>
            <w:shd w:val="clear" w:color="auto" w:fill="auto"/>
            <w:vAlign w:val="center"/>
          </w:tcPr>
          <w:p w14:paraId="4CDCD4F5" w14:textId="06C9C265" w:rsidR="00316A64" w:rsidRPr="00291019" w:rsidRDefault="00B91E73" w:rsidP="00484823">
            <w:pPr>
              <w:spacing w:before="0" w:after="0"/>
              <w:rPr>
                <w:rFonts w:ascii="Times New Roman" w:hAnsi="Times New Roman"/>
                <w:snapToGrid/>
                <w:lang w:val="en-US" w:bidi="my-MM"/>
              </w:rPr>
            </w:pPr>
            <w:r>
              <w:rPr>
                <w:rFonts w:ascii="Times New Roman" w:hAnsi="Times New Roman"/>
                <w:snapToGrid/>
                <w:lang w:val="en-US" w:bidi="my-MM"/>
              </w:rPr>
              <w:t>JD Furniture Set 001</w:t>
            </w:r>
          </w:p>
        </w:tc>
        <w:tc>
          <w:tcPr>
            <w:tcW w:w="3960" w:type="dxa"/>
            <w:tcBorders>
              <w:top w:val="nil"/>
              <w:left w:val="nil"/>
              <w:bottom w:val="single" w:sz="4" w:space="0" w:color="auto"/>
              <w:right w:val="single" w:sz="4" w:space="0" w:color="auto"/>
            </w:tcBorders>
            <w:shd w:val="clear" w:color="auto" w:fill="auto"/>
            <w:vAlign w:val="center"/>
          </w:tcPr>
          <w:p w14:paraId="4EE28DB9" w14:textId="27EB90A0" w:rsidR="00316A64" w:rsidRPr="00291019" w:rsidRDefault="004728E3" w:rsidP="00484823">
            <w:pPr>
              <w:spacing w:before="0" w:after="0"/>
              <w:rPr>
                <w:rFonts w:ascii="Times New Roman" w:hAnsi="Times New Roman"/>
                <w:snapToGrid/>
                <w:lang w:val="en-US" w:bidi="my-MM"/>
              </w:rPr>
            </w:pPr>
            <w:r>
              <w:rPr>
                <w:noProof/>
                <w:snapToGrid/>
              </w:rPr>
              <w:drawing>
                <wp:inline distT="0" distB="0" distL="0" distR="0" wp14:anchorId="1318197A" wp14:editId="1E961E83">
                  <wp:extent cx="946724" cy="499119"/>
                  <wp:effectExtent l="0" t="0" r="6350" b="0"/>
                  <wp:docPr id="911531124" name="Picture 911531124">
                    <a:extLst xmlns:a="http://schemas.openxmlformats.org/drawingml/2006/main">
                      <a:ext uri="{FF2B5EF4-FFF2-40B4-BE49-F238E27FC236}">
                        <a16:creationId xmlns:a16="http://schemas.microsoft.com/office/drawing/2014/main" id="{00000000-0008-0000-00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000-000002000000}"/>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46724" cy="499119"/>
                          </a:xfrm>
                          <a:prstGeom prst="rect">
                            <a:avLst/>
                          </a:prstGeom>
                        </pic:spPr>
                      </pic:pic>
                    </a:graphicData>
                  </a:graphic>
                </wp:inline>
              </w:drawing>
            </w:r>
          </w:p>
        </w:tc>
        <w:tc>
          <w:tcPr>
            <w:tcW w:w="1440" w:type="dxa"/>
            <w:tcBorders>
              <w:top w:val="nil"/>
              <w:left w:val="nil"/>
              <w:bottom w:val="single" w:sz="4" w:space="0" w:color="auto"/>
              <w:right w:val="single" w:sz="4" w:space="0" w:color="auto"/>
            </w:tcBorders>
            <w:shd w:val="clear" w:color="auto" w:fill="auto"/>
            <w:noWrap/>
            <w:vAlign w:val="bottom"/>
          </w:tcPr>
          <w:p w14:paraId="6463E06D" w14:textId="7F3F0B2D" w:rsidR="00316A64" w:rsidRPr="00291019" w:rsidRDefault="008E03DB" w:rsidP="00484823">
            <w:pPr>
              <w:spacing w:before="0" w:after="0"/>
              <w:rPr>
                <w:rFonts w:ascii="Times New Roman" w:hAnsi="Times New Roman"/>
                <w:snapToGrid/>
                <w:lang w:val="en-US" w:bidi="my-MM"/>
              </w:rPr>
            </w:pPr>
            <w:r>
              <w:rPr>
                <w:rFonts w:ascii="Times New Roman" w:hAnsi="Times New Roman"/>
                <w:snapToGrid/>
                <w:lang w:val="en-US" w:bidi="my-MM"/>
              </w:rPr>
              <w:t>Set</w:t>
            </w:r>
          </w:p>
        </w:tc>
        <w:tc>
          <w:tcPr>
            <w:tcW w:w="990" w:type="dxa"/>
            <w:tcBorders>
              <w:top w:val="single" w:sz="4" w:space="0" w:color="auto"/>
              <w:left w:val="single" w:sz="4" w:space="0" w:color="auto"/>
              <w:bottom w:val="single" w:sz="4" w:space="0" w:color="auto"/>
              <w:right w:val="single" w:sz="4" w:space="0" w:color="auto"/>
            </w:tcBorders>
            <w:shd w:val="clear" w:color="auto" w:fill="auto"/>
            <w:noWrap/>
          </w:tcPr>
          <w:p w14:paraId="66A596DA" w14:textId="7B0AC1E1" w:rsidR="00316A64" w:rsidRPr="00420647" w:rsidRDefault="00B91E73" w:rsidP="00484823">
            <w:pPr>
              <w:jc w:val="right"/>
              <w:rPr>
                <w:rFonts w:asciiTheme="minorHAnsi" w:hAnsiTheme="minorHAnsi" w:cstheme="minorHAnsi"/>
                <w:color w:val="000000"/>
              </w:rPr>
            </w:pPr>
            <w:r>
              <w:rPr>
                <w:rFonts w:asciiTheme="minorHAnsi" w:hAnsiTheme="minorHAnsi" w:cstheme="minorHAnsi"/>
                <w:color w:val="000000"/>
              </w:rPr>
              <w:t>16</w:t>
            </w:r>
          </w:p>
        </w:tc>
      </w:tr>
      <w:tr w:rsidR="00316A64" w:rsidRPr="00420647" w14:paraId="3A077BDD" w14:textId="77777777" w:rsidTr="009E562D">
        <w:trPr>
          <w:trHeight w:val="460"/>
        </w:trPr>
        <w:tc>
          <w:tcPr>
            <w:tcW w:w="440" w:type="dxa"/>
            <w:tcBorders>
              <w:top w:val="nil"/>
              <w:left w:val="single" w:sz="4" w:space="0" w:color="auto"/>
              <w:bottom w:val="single" w:sz="4" w:space="0" w:color="auto"/>
              <w:right w:val="single" w:sz="4" w:space="0" w:color="auto"/>
            </w:tcBorders>
            <w:shd w:val="clear" w:color="auto" w:fill="auto"/>
            <w:noWrap/>
            <w:vAlign w:val="center"/>
          </w:tcPr>
          <w:p w14:paraId="388FC74E" w14:textId="43868193" w:rsidR="00316A64" w:rsidRDefault="00316A64" w:rsidP="00484823">
            <w:pPr>
              <w:spacing w:before="0" w:after="0"/>
              <w:jc w:val="right"/>
              <w:rPr>
                <w:rFonts w:ascii="Times New Roman" w:hAnsi="Times New Roman"/>
                <w:snapToGrid/>
                <w:lang w:val="en-US" w:bidi="my-MM"/>
              </w:rPr>
            </w:pPr>
            <w:r>
              <w:rPr>
                <w:rFonts w:ascii="Times New Roman" w:hAnsi="Times New Roman"/>
                <w:snapToGrid/>
                <w:lang w:val="en-US" w:bidi="my-MM"/>
              </w:rPr>
              <w:t>25</w:t>
            </w:r>
          </w:p>
        </w:tc>
        <w:tc>
          <w:tcPr>
            <w:tcW w:w="2075" w:type="dxa"/>
            <w:tcBorders>
              <w:top w:val="nil"/>
              <w:left w:val="nil"/>
              <w:bottom w:val="single" w:sz="4" w:space="0" w:color="auto"/>
              <w:right w:val="single" w:sz="4" w:space="0" w:color="auto"/>
            </w:tcBorders>
            <w:shd w:val="clear" w:color="auto" w:fill="auto"/>
            <w:vAlign w:val="center"/>
          </w:tcPr>
          <w:p w14:paraId="7EDDD64C" w14:textId="6B70CAC7" w:rsidR="00316A64" w:rsidRPr="00291019" w:rsidRDefault="00B91E73" w:rsidP="00484823">
            <w:pPr>
              <w:spacing w:before="0" w:after="0"/>
              <w:rPr>
                <w:rFonts w:ascii="Times New Roman" w:hAnsi="Times New Roman"/>
                <w:snapToGrid/>
                <w:lang w:val="en-US" w:bidi="my-MM"/>
              </w:rPr>
            </w:pPr>
            <w:r>
              <w:rPr>
                <w:rFonts w:ascii="Times New Roman" w:hAnsi="Times New Roman"/>
                <w:snapToGrid/>
                <w:lang w:val="en-US" w:bidi="my-MM"/>
              </w:rPr>
              <w:t>Sicky Notes (Big, Medium, Small)</w:t>
            </w:r>
          </w:p>
        </w:tc>
        <w:tc>
          <w:tcPr>
            <w:tcW w:w="3960" w:type="dxa"/>
            <w:tcBorders>
              <w:top w:val="nil"/>
              <w:left w:val="nil"/>
              <w:bottom w:val="single" w:sz="4" w:space="0" w:color="auto"/>
              <w:right w:val="single" w:sz="4" w:space="0" w:color="auto"/>
            </w:tcBorders>
            <w:shd w:val="clear" w:color="auto" w:fill="auto"/>
            <w:vAlign w:val="center"/>
          </w:tcPr>
          <w:p w14:paraId="1F730F15" w14:textId="79AC6967" w:rsidR="00316A64" w:rsidRPr="00291019" w:rsidRDefault="004728E3" w:rsidP="00484823">
            <w:pPr>
              <w:spacing w:before="0" w:after="0"/>
              <w:rPr>
                <w:rFonts w:ascii="Times New Roman" w:hAnsi="Times New Roman"/>
                <w:snapToGrid/>
                <w:lang w:val="en-US" w:bidi="my-MM"/>
              </w:rPr>
            </w:pPr>
            <w:r w:rsidRPr="004728E3">
              <w:rPr>
                <w:rFonts w:ascii="Times New Roman" w:hAnsi="Times New Roman"/>
                <w:snapToGrid/>
                <w:lang w:val="en-US" w:bidi="my-MM"/>
              </w:rPr>
              <w:t>7.6*7.7cm 200sheets, 3*3inches</w:t>
            </w:r>
          </w:p>
        </w:tc>
        <w:tc>
          <w:tcPr>
            <w:tcW w:w="1440" w:type="dxa"/>
            <w:tcBorders>
              <w:top w:val="nil"/>
              <w:left w:val="nil"/>
              <w:bottom w:val="single" w:sz="4" w:space="0" w:color="auto"/>
              <w:right w:val="single" w:sz="4" w:space="0" w:color="auto"/>
            </w:tcBorders>
            <w:shd w:val="clear" w:color="auto" w:fill="auto"/>
            <w:noWrap/>
            <w:vAlign w:val="bottom"/>
          </w:tcPr>
          <w:p w14:paraId="1C165AA5" w14:textId="73867147" w:rsidR="00316A64" w:rsidRPr="00291019" w:rsidRDefault="008E03DB" w:rsidP="00484823">
            <w:pPr>
              <w:spacing w:before="0" w:after="0"/>
              <w:rPr>
                <w:rFonts w:ascii="Times New Roman" w:hAnsi="Times New Roman"/>
                <w:snapToGrid/>
                <w:lang w:val="en-US" w:bidi="my-MM"/>
              </w:rPr>
            </w:pPr>
            <w:r>
              <w:rPr>
                <w:rFonts w:ascii="Times New Roman" w:hAnsi="Times New Roman"/>
                <w:snapToGrid/>
                <w:lang w:val="en-US" w:bidi="my-MM"/>
              </w:rPr>
              <w:t>Pack</w:t>
            </w:r>
          </w:p>
        </w:tc>
        <w:tc>
          <w:tcPr>
            <w:tcW w:w="990" w:type="dxa"/>
            <w:tcBorders>
              <w:top w:val="single" w:sz="4" w:space="0" w:color="auto"/>
              <w:left w:val="single" w:sz="4" w:space="0" w:color="auto"/>
              <w:bottom w:val="single" w:sz="4" w:space="0" w:color="auto"/>
              <w:right w:val="single" w:sz="4" w:space="0" w:color="auto"/>
            </w:tcBorders>
            <w:shd w:val="clear" w:color="auto" w:fill="auto"/>
            <w:noWrap/>
          </w:tcPr>
          <w:p w14:paraId="20A02065" w14:textId="73874736" w:rsidR="00316A64" w:rsidRPr="00420647" w:rsidRDefault="00B91E73" w:rsidP="00484823">
            <w:pPr>
              <w:jc w:val="right"/>
              <w:rPr>
                <w:rFonts w:asciiTheme="minorHAnsi" w:hAnsiTheme="minorHAnsi" w:cstheme="minorHAnsi"/>
                <w:color w:val="000000"/>
              </w:rPr>
            </w:pPr>
            <w:r>
              <w:rPr>
                <w:rFonts w:asciiTheme="minorHAnsi" w:hAnsiTheme="minorHAnsi" w:cstheme="minorHAnsi"/>
                <w:color w:val="000000"/>
              </w:rPr>
              <w:t>16</w:t>
            </w:r>
          </w:p>
        </w:tc>
      </w:tr>
      <w:tr w:rsidR="00316A64" w:rsidRPr="00420647" w14:paraId="19108E30" w14:textId="77777777" w:rsidTr="008E03DB">
        <w:trPr>
          <w:trHeight w:val="460"/>
        </w:trPr>
        <w:tc>
          <w:tcPr>
            <w:tcW w:w="440" w:type="dxa"/>
            <w:tcBorders>
              <w:top w:val="nil"/>
              <w:left w:val="single" w:sz="4" w:space="0" w:color="auto"/>
              <w:bottom w:val="single" w:sz="4" w:space="0" w:color="auto"/>
              <w:right w:val="single" w:sz="4" w:space="0" w:color="auto"/>
            </w:tcBorders>
            <w:shd w:val="clear" w:color="auto" w:fill="auto"/>
            <w:noWrap/>
            <w:vAlign w:val="center"/>
          </w:tcPr>
          <w:p w14:paraId="4C279777" w14:textId="34312B82" w:rsidR="00316A64" w:rsidRDefault="00316A64" w:rsidP="00484823">
            <w:pPr>
              <w:spacing w:before="0" w:after="0"/>
              <w:jc w:val="right"/>
              <w:rPr>
                <w:rFonts w:ascii="Times New Roman" w:hAnsi="Times New Roman"/>
                <w:snapToGrid/>
                <w:lang w:val="en-US" w:bidi="my-MM"/>
              </w:rPr>
            </w:pPr>
            <w:r>
              <w:rPr>
                <w:rFonts w:ascii="Times New Roman" w:hAnsi="Times New Roman"/>
                <w:snapToGrid/>
                <w:lang w:val="en-US" w:bidi="my-MM"/>
              </w:rPr>
              <w:t>26</w:t>
            </w:r>
          </w:p>
        </w:tc>
        <w:tc>
          <w:tcPr>
            <w:tcW w:w="2075" w:type="dxa"/>
            <w:tcBorders>
              <w:top w:val="nil"/>
              <w:left w:val="nil"/>
              <w:bottom w:val="single" w:sz="4" w:space="0" w:color="auto"/>
              <w:right w:val="single" w:sz="4" w:space="0" w:color="auto"/>
            </w:tcBorders>
            <w:shd w:val="clear" w:color="auto" w:fill="auto"/>
            <w:vAlign w:val="center"/>
          </w:tcPr>
          <w:p w14:paraId="25EA8354" w14:textId="210E5350" w:rsidR="00316A64" w:rsidRPr="00B91E73" w:rsidRDefault="00B91E73" w:rsidP="00484823">
            <w:pPr>
              <w:spacing w:before="0" w:after="0"/>
            </w:pPr>
            <w:r>
              <w:rPr>
                <w:rFonts w:ascii="Myanmar Text" w:hAnsi="Myanmar Text" w:cs="Myanmar Text"/>
              </w:rPr>
              <w:t xml:space="preserve">က ခ </w:t>
            </w:r>
            <w:r>
              <w:t>card</w:t>
            </w:r>
          </w:p>
        </w:tc>
        <w:tc>
          <w:tcPr>
            <w:tcW w:w="3960" w:type="dxa"/>
            <w:tcBorders>
              <w:top w:val="nil"/>
              <w:left w:val="nil"/>
              <w:bottom w:val="single" w:sz="4" w:space="0" w:color="auto"/>
              <w:right w:val="single" w:sz="4" w:space="0" w:color="auto"/>
            </w:tcBorders>
            <w:shd w:val="clear" w:color="auto" w:fill="auto"/>
            <w:vAlign w:val="center"/>
          </w:tcPr>
          <w:p w14:paraId="30BCF1DA" w14:textId="03BFDAE6" w:rsidR="00316A64" w:rsidRPr="00291019" w:rsidRDefault="008E03DB" w:rsidP="00484823">
            <w:pPr>
              <w:spacing w:before="0" w:after="0"/>
              <w:rPr>
                <w:rFonts w:ascii="Times New Roman" w:hAnsi="Times New Roman"/>
                <w:snapToGrid/>
                <w:lang w:val="en-US" w:bidi="my-MM"/>
              </w:rPr>
            </w:pPr>
            <w:r>
              <w:rPr>
                <w:noProof/>
                <w:snapToGrid/>
              </w:rPr>
              <w:drawing>
                <wp:inline distT="0" distB="0" distL="0" distR="0" wp14:anchorId="723D49EC" wp14:editId="05BB2D81">
                  <wp:extent cx="877455" cy="534738"/>
                  <wp:effectExtent l="0" t="0" r="0" b="0"/>
                  <wp:docPr id="421809161" name="Picture 421809161">
                    <a:extLst xmlns:a="http://schemas.openxmlformats.org/drawingml/2006/main">
                      <a:ext uri="{FF2B5EF4-FFF2-40B4-BE49-F238E27FC236}">
                        <a16:creationId xmlns:a16="http://schemas.microsoft.com/office/drawing/2014/main" id="{00000000-0008-0000-0000-000003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00000000-0008-0000-0000-000003000000}"/>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877455" cy="534738"/>
                          </a:xfrm>
                          <a:prstGeom prst="rect">
                            <a:avLst/>
                          </a:prstGeom>
                        </pic:spPr>
                      </pic:pic>
                    </a:graphicData>
                  </a:graphic>
                </wp:inline>
              </w:drawing>
            </w:r>
          </w:p>
        </w:tc>
        <w:tc>
          <w:tcPr>
            <w:tcW w:w="1440" w:type="dxa"/>
            <w:tcBorders>
              <w:top w:val="nil"/>
              <w:left w:val="nil"/>
              <w:bottom w:val="single" w:sz="4" w:space="0" w:color="auto"/>
              <w:right w:val="single" w:sz="4" w:space="0" w:color="auto"/>
            </w:tcBorders>
            <w:shd w:val="clear" w:color="auto" w:fill="auto"/>
            <w:noWrap/>
            <w:vAlign w:val="bottom"/>
          </w:tcPr>
          <w:p w14:paraId="5B9704D8" w14:textId="76978FDD" w:rsidR="00316A64" w:rsidRPr="00291019" w:rsidRDefault="008E03DB" w:rsidP="00484823">
            <w:pPr>
              <w:spacing w:before="0" w:after="0"/>
              <w:rPr>
                <w:rFonts w:ascii="Times New Roman" w:hAnsi="Times New Roman"/>
                <w:snapToGrid/>
                <w:lang w:val="en-US" w:bidi="my-MM"/>
              </w:rPr>
            </w:pPr>
            <w:r>
              <w:rPr>
                <w:rFonts w:ascii="Times New Roman" w:hAnsi="Times New Roman"/>
                <w:snapToGrid/>
                <w:lang w:val="en-US" w:bidi="my-MM"/>
              </w:rPr>
              <w:t>Box</w:t>
            </w:r>
          </w:p>
        </w:tc>
        <w:tc>
          <w:tcPr>
            <w:tcW w:w="990" w:type="dxa"/>
            <w:tcBorders>
              <w:top w:val="single" w:sz="4" w:space="0" w:color="auto"/>
              <w:left w:val="single" w:sz="4" w:space="0" w:color="auto"/>
              <w:bottom w:val="single" w:sz="4" w:space="0" w:color="auto"/>
              <w:right w:val="single" w:sz="4" w:space="0" w:color="auto"/>
            </w:tcBorders>
            <w:shd w:val="clear" w:color="auto" w:fill="auto"/>
            <w:noWrap/>
          </w:tcPr>
          <w:p w14:paraId="4BA1CBB4" w14:textId="1F3AD6F9" w:rsidR="00316A64" w:rsidRPr="00420647" w:rsidRDefault="00B91E73" w:rsidP="00484823">
            <w:pPr>
              <w:jc w:val="right"/>
              <w:rPr>
                <w:rFonts w:asciiTheme="minorHAnsi" w:hAnsiTheme="minorHAnsi" w:cstheme="minorHAnsi"/>
                <w:color w:val="000000"/>
              </w:rPr>
            </w:pPr>
            <w:r>
              <w:rPr>
                <w:rFonts w:asciiTheme="minorHAnsi" w:hAnsiTheme="minorHAnsi" w:cstheme="minorHAnsi"/>
                <w:color w:val="000000"/>
              </w:rPr>
              <w:t>16</w:t>
            </w:r>
          </w:p>
        </w:tc>
      </w:tr>
      <w:tr w:rsidR="00316A64" w:rsidRPr="00420647" w14:paraId="1B87B7AB" w14:textId="77777777" w:rsidTr="009E562D">
        <w:trPr>
          <w:trHeight w:val="460"/>
        </w:trPr>
        <w:tc>
          <w:tcPr>
            <w:tcW w:w="440" w:type="dxa"/>
            <w:tcBorders>
              <w:top w:val="nil"/>
              <w:left w:val="single" w:sz="4" w:space="0" w:color="auto"/>
              <w:bottom w:val="single" w:sz="4" w:space="0" w:color="auto"/>
              <w:right w:val="single" w:sz="4" w:space="0" w:color="auto"/>
            </w:tcBorders>
            <w:shd w:val="clear" w:color="auto" w:fill="auto"/>
            <w:noWrap/>
            <w:vAlign w:val="center"/>
          </w:tcPr>
          <w:p w14:paraId="2B2B7A17" w14:textId="1D2DD437" w:rsidR="00316A64" w:rsidRDefault="00316A64" w:rsidP="00484823">
            <w:pPr>
              <w:spacing w:before="0" w:after="0"/>
              <w:jc w:val="right"/>
              <w:rPr>
                <w:rFonts w:ascii="Times New Roman" w:hAnsi="Times New Roman"/>
                <w:snapToGrid/>
                <w:lang w:val="en-US" w:bidi="my-MM"/>
              </w:rPr>
            </w:pPr>
            <w:r>
              <w:rPr>
                <w:rFonts w:ascii="Times New Roman" w:hAnsi="Times New Roman"/>
                <w:snapToGrid/>
                <w:lang w:val="en-US" w:bidi="my-MM"/>
              </w:rPr>
              <w:t>27</w:t>
            </w:r>
          </w:p>
        </w:tc>
        <w:tc>
          <w:tcPr>
            <w:tcW w:w="2075" w:type="dxa"/>
            <w:tcBorders>
              <w:top w:val="nil"/>
              <w:left w:val="nil"/>
              <w:bottom w:val="single" w:sz="4" w:space="0" w:color="auto"/>
              <w:right w:val="single" w:sz="4" w:space="0" w:color="auto"/>
            </w:tcBorders>
            <w:shd w:val="clear" w:color="auto" w:fill="auto"/>
            <w:vAlign w:val="center"/>
          </w:tcPr>
          <w:p w14:paraId="3DF7961A" w14:textId="252C241A" w:rsidR="00316A64" w:rsidRPr="00291019" w:rsidRDefault="00B91E73" w:rsidP="00484823">
            <w:pPr>
              <w:spacing w:before="0" w:after="0"/>
              <w:rPr>
                <w:rFonts w:ascii="Times New Roman" w:hAnsi="Times New Roman"/>
                <w:snapToGrid/>
                <w:lang w:val="en-US" w:bidi="my-MM"/>
              </w:rPr>
            </w:pPr>
            <w:r>
              <w:rPr>
                <w:rFonts w:ascii="Times New Roman" w:hAnsi="Times New Roman"/>
                <w:snapToGrid/>
                <w:lang w:val="en-US" w:bidi="my-MM"/>
              </w:rPr>
              <w:t>Animals Flash Card</w:t>
            </w:r>
          </w:p>
        </w:tc>
        <w:tc>
          <w:tcPr>
            <w:tcW w:w="3960" w:type="dxa"/>
            <w:tcBorders>
              <w:top w:val="nil"/>
              <w:left w:val="nil"/>
              <w:bottom w:val="single" w:sz="4" w:space="0" w:color="auto"/>
              <w:right w:val="single" w:sz="4" w:space="0" w:color="auto"/>
            </w:tcBorders>
            <w:shd w:val="clear" w:color="auto" w:fill="auto"/>
            <w:vAlign w:val="center"/>
          </w:tcPr>
          <w:p w14:paraId="5E4643CD" w14:textId="15631412" w:rsidR="00316A64" w:rsidRPr="00291019" w:rsidRDefault="009D07A8" w:rsidP="00484823">
            <w:pPr>
              <w:spacing w:before="0" w:after="0"/>
              <w:rPr>
                <w:rFonts w:ascii="Times New Roman" w:hAnsi="Times New Roman"/>
                <w:snapToGrid/>
                <w:lang w:val="en-US" w:bidi="my-MM"/>
              </w:rPr>
            </w:pPr>
            <w:r w:rsidRPr="009D07A8">
              <w:rPr>
                <w:rFonts w:ascii="Times New Roman" w:hAnsi="Times New Roman"/>
                <w:snapToGrid/>
                <w:lang w:val="en-US" w:bidi="my-MM"/>
              </w:rPr>
              <w:t xml:space="preserve">1'5" </w:t>
            </w:r>
            <w:r w:rsidRPr="009D07A8">
              <w:rPr>
                <w:rFonts w:ascii="Myanmar Text" w:hAnsi="Myanmar Text" w:cs="Myanmar Text"/>
                <w:snapToGrid/>
                <w:lang w:val="en-US" w:bidi="my-MM"/>
              </w:rPr>
              <w:t>ကာလာစုံရုပ်ပုံပါကတ်ထူ</w:t>
            </w:r>
          </w:p>
        </w:tc>
        <w:tc>
          <w:tcPr>
            <w:tcW w:w="1440" w:type="dxa"/>
            <w:tcBorders>
              <w:top w:val="nil"/>
              <w:left w:val="nil"/>
              <w:bottom w:val="single" w:sz="4" w:space="0" w:color="auto"/>
              <w:right w:val="single" w:sz="4" w:space="0" w:color="auto"/>
            </w:tcBorders>
            <w:shd w:val="clear" w:color="auto" w:fill="auto"/>
            <w:noWrap/>
            <w:vAlign w:val="bottom"/>
          </w:tcPr>
          <w:p w14:paraId="48A3FFF1" w14:textId="1030EF9F" w:rsidR="00316A64" w:rsidRPr="00291019" w:rsidRDefault="009D07A8" w:rsidP="00484823">
            <w:pPr>
              <w:spacing w:before="0" w:after="0"/>
              <w:rPr>
                <w:rFonts w:ascii="Times New Roman" w:hAnsi="Times New Roman"/>
                <w:snapToGrid/>
                <w:lang w:val="en-US" w:bidi="my-MM"/>
              </w:rPr>
            </w:pPr>
            <w:r>
              <w:rPr>
                <w:rFonts w:ascii="Times New Roman" w:hAnsi="Times New Roman"/>
                <w:snapToGrid/>
                <w:lang w:val="en-US" w:bidi="my-MM"/>
              </w:rPr>
              <w:t>Card</w:t>
            </w:r>
          </w:p>
        </w:tc>
        <w:tc>
          <w:tcPr>
            <w:tcW w:w="990" w:type="dxa"/>
            <w:tcBorders>
              <w:top w:val="single" w:sz="4" w:space="0" w:color="auto"/>
              <w:left w:val="single" w:sz="4" w:space="0" w:color="auto"/>
              <w:bottom w:val="single" w:sz="4" w:space="0" w:color="auto"/>
              <w:right w:val="single" w:sz="4" w:space="0" w:color="auto"/>
            </w:tcBorders>
            <w:shd w:val="clear" w:color="auto" w:fill="auto"/>
            <w:noWrap/>
          </w:tcPr>
          <w:p w14:paraId="569E8CAD" w14:textId="0C78ABE6" w:rsidR="00316A64" w:rsidRPr="00420647" w:rsidRDefault="00B91E73" w:rsidP="00484823">
            <w:pPr>
              <w:jc w:val="right"/>
              <w:rPr>
                <w:rFonts w:asciiTheme="minorHAnsi" w:hAnsiTheme="minorHAnsi" w:cstheme="minorHAnsi"/>
                <w:color w:val="000000"/>
              </w:rPr>
            </w:pPr>
            <w:r>
              <w:rPr>
                <w:rFonts w:asciiTheme="minorHAnsi" w:hAnsiTheme="minorHAnsi" w:cstheme="minorHAnsi"/>
                <w:color w:val="000000"/>
              </w:rPr>
              <w:t>16</w:t>
            </w:r>
          </w:p>
        </w:tc>
      </w:tr>
      <w:tr w:rsidR="007E0824" w:rsidRPr="00420647" w14:paraId="746316AE" w14:textId="77777777" w:rsidTr="002002F1">
        <w:trPr>
          <w:trHeight w:val="460"/>
        </w:trPr>
        <w:tc>
          <w:tcPr>
            <w:tcW w:w="440" w:type="dxa"/>
            <w:tcBorders>
              <w:top w:val="nil"/>
              <w:left w:val="single" w:sz="4" w:space="0" w:color="auto"/>
              <w:bottom w:val="single" w:sz="4" w:space="0" w:color="auto"/>
              <w:right w:val="single" w:sz="4" w:space="0" w:color="auto"/>
            </w:tcBorders>
            <w:shd w:val="clear" w:color="auto" w:fill="auto"/>
            <w:noWrap/>
            <w:vAlign w:val="center"/>
          </w:tcPr>
          <w:p w14:paraId="409DE766" w14:textId="7963CB23" w:rsidR="007E0824" w:rsidRDefault="007E0824" w:rsidP="007E0824">
            <w:pPr>
              <w:spacing w:before="0" w:after="0"/>
              <w:jc w:val="right"/>
              <w:rPr>
                <w:rFonts w:ascii="Times New Roman" w:hAnsi="Times New Roman"/>
                <w:snapToGrid/>
                <w:lang w:val="en-US" w:bidi="my-MM"/>
              </w:rPr>
            </w:pPr>
            <w:r>
              <w:rPr>
                <w:rFonts w:ascii="Times New Roman" w:hAnsi="Times New Roman"/>
                <w:snapToGrid/>
                <w:lang w:val="en-US" w:bidi="my-MM"/>
              </w:rPr>
              <w:t>28</w:t>
            </w:r>
          </w:p>
        </w:tc>
        <w:tc>
          <w:tcPr>
            <w:tcW w:w="2075" w:type="dxa"/>
            <w:tcBorders>
              <w:top w:val="nil"/>
              <w:left w:val="nil"/>
              <w:bottom w:val="single" w:sz="4" w:space="0" w:color="auto"/>
              <w:right w:val="single" w:sz="4" w:space="0" w:color="auto"/>
            </w:tcBorders>
            <w:shd w:val="clear" w:color="auto" w:fill="auto"/>
            <w:vAlign w:val="center"/>
          </w:tcPr>
          <w:p w14:paraId="04C30A73" w14:textId="3B605DF3" w:rsidR="007E0824" w:rsidRPr="00291019" w:rsidRDefault="007E0824" w:rsidP="007E0824">
            <w:pPr>
              <w:spacing w:before="0" w:after="0"/>
              <w:rPr>
                <w:rFonts w:ascii="Times New Roman" w:hAnsi="Times New Roman"/>
                <w:snapToGrid/>
                <w:lang w:val="en-US" w:bidi="my-MM"/>
              </w:rPr>
            </w:pPr>
            <w:r>
              <w:rPr>
                <w:rFonts w:ascii="Times New Roman" w:hAnsi="Times New Roman"/>
                <w:snapToGrid/>
                <w:lang w:val="en-US" w:bidi="my-MM"/>
              </w:rPr>
              <w:t>English Letter magnet</w:t>
            </w:r>
          </w:p>
        </w:tc>
        <w:tc>
          <w:tcPr>
            <w:tcW w:w="3960" w:type="dxa"/>
            <w:tcBorders>
              <w:top w:val="nil"/>
              <w:left w:val="nil"/>
              <w:bottom w:val="single" w:sz="4" w:space="0" w:color="auto"/>
              <w:right w:val="single" w:sz="4" w:space="0" w:color="auto"/>
            </w:tcBorders>
            <w:shd w:val="clear" w:color="auto" w:fill="auto"/>
          </w:tcPr>
          <w:p w14:paraId="4974A1D0" w14:textId="783C25B0" w:rsidR="007E0824" w:rsidRPr="00291019" w:rsidRDefault="007E0824" w:rsidP="007E0824">
            <w:pPr>
              <w:spacing w:before="0" w:after="0"/>
              <w:rPr>
                <w:rFonts w:ascii="Times New Roman" w:hAnsi="Times New Roman"/>
                <w:snapToGrid/>
                <w:lang w:val="en-US" w:bidi="my-MM"/>
              </w:rPr>
            </w:pPr>
            <w:r w:rsidRPr="0033766A">
              <w:rPr>
                <w:rFonts w:ascii="Myanmar Text" w:hAnsi="Myanmar Text" w:cs="Myanmar Text"/>
              </w:rPr>
              <w:t>ရုပ်ပုံပါကတ်ထူ</w:t>
            </w:r>
          </w:p>
        </w:tc>
        <w:tc>
          <w:tcPr>
            <w:tcW w:w="1440" w:type="dxa"/>
            <w:tcBorders>
              <w:top w:val="nil"/>
              <w:left w:val="nil"/>
              <w:bottom w:val="single" w:sz="4" w:space="0" w:color="auto"/>
              <w:right w:val="single" w:sz="4" w:space="0" w:color="auto"/>
            </w:tcBorders>
            <w:shd w:val="clear" w:color="auto" w:fill="auto"/>
            <w:noWrap/>
            <w:vAlign w:val="bottom"/>
          </w:tcPr>
          <w:p w14:paraId="1A707FB5" w14:textId="1C03C2C0" w:rsidR="007E0824" w:rsidRPr="00291019" w:rsidRDefault="007E0824" w:rsidP="007E0824">
            <w:pPr>
              <w:spacing w:before="0" w:after="0"/>
              <w:rPr>
                <w:rFonts w:ascii="Times New Roman" w:hAnsi="Times New Roman"/>
                <w:snapToGrid/>
                <w:lang w:val="en-US" w:bidi="my-MM"/>
              </w:rPr>
            </w:pPr>
            <w:r>
              <w:rPr>
                <w:rFonts w:ascii="Times New Roman" w:hAnsi="Times New Roman"/>
                <w:snapToGrid/>
                <w:lang w:val="en-US" w:bidi="my-MM"/>
              </w:rPr>
              <w:t>Box</w:t>
            </w:r>
          </w:p>
        </w:tc>
        <w:tc>
          <w:tcPr>
            <w:tcW w:w="990" w:type="dxa"/>
            <w:tcBorders>
              <w:top w:val="single" w:sz="4" w:space="0" w:color="auto"/>
              <w:left w:val="single" w:sz="4" w:space="0" w:color="auto"/>
              <w:bottom w:val="single" w:sz="4" w:space="0" w:color="auto"/>
              <w:right w:val="single" w:sz="4" w:space="0" w:color="auto"/>
            </w:tcBorders>
            <w:shd w:val="clear" w:color="auto" w:fill="auto"/>
            <w:noWrap/>
          </w:tcPr>
          <w:p w14:paraId="68DFFFBE" w14:textId="724ABE2B" w:rsidR="007E0824" w:rsidRPr="00420647" w:rsidRDefault="007E0824" w:rsidP="007E0824">
            <w:pPr>
              <w:jc w:val="right"/>
              <w:rPr>
                <w:rFonts w:asciiTheme="minorHAnsi" w:hAnsiTheme="minorHAnsi" w:cstheme="minorHAnsi"/>
                <w:color w:val="000000"/>
              </w:rPr>
            </w:pPr>
            <w:r>
              <w:rPr>
                <w:rFonts w:asciiTheme="minorHAnsi" w:hAnsiTheme="minorHAnsi" w:cstheme="minorHAnsi"/>
                <w:color w:val="000000"/>
              </w:rPr>
              <w:t>16</w:t>
            </w:r>
          </w:p>
        </w:tc>
      </w:tr>
      <w:tr w:rsidR="007E0824" w:rsidRPr="00420647" w14:paraId="5E925E7A" w14:textId="77777777" w:rsidTr="002002F1">
        <w:trPr>
          <w:trHeight w:val="460"/>
        </w:trPr>
        <w:tc>
          <w:tcPr>
            <w:tcW w:w="440" w:type="dxa"/>
            <w:tcBorders>
              <w:top w:val="nil"/>
              <w:left w:val="single" w:sz="4" w:space="0" w:color="auto"/>
              <w:bottom w:val="single" w:sz="4" w:space="0" w:color="auto"/>
              <w:right w:val="single" w:sz="4" w:space="0" w:color="auto"/>
            </w:tcBorders>
            <w:shd w:val="clear" w:color="auto" w:fill="auto"/>
            <w:noWrap/>
            <w:vAlign w:val="center"/>
          </w:tcPr>
          <w:p w14:paraId="1869F851" w14:textId="15555F09" w:rsidR="007E0824" w:rsidRDefault="007E0824" w:rsidP="007E0824">
            <w:pPr>
              <w:spacing w:before="0" w:after="0"/>
              <w:jc w:val="right"/>
              <w:rPr>
                <w:rFonts w:ascii="Times New Roman" w:hAnsi="Times New Roman"/>
                <w:snapToGrid/>
                <w:lang w:val="en-US" w:bidi="my-MM"/>
              </w:rPr>
            </w:pPr>
            <w:r>
              <w:rPr>
                <w:rFonts w:ascii="Times New Roman" w:hAnsi="Times New Roman"/>
                <w:snapToGrid/>
                <w:lang w:val="en-US" w:bidi="my-MM"/>
              </w:rPr>
              <w:t>29</w:t>
            </w:r>
          </w:p>
        </w:tc>
        <w:tc>
          <w:tcPr>
            <w:tcW w:w="2075" w:type="dxa"/>
            <w:tcBorders>
              <w:top w:val="nil"/>
              <w:left w:val="nil"/>
              <w:bottom w:val="single" w:sz="4" w:space="0" w:color="auto"/>
              <w:right w:val="single" w:sz="4" w:space="0" w:color="auto"/>
            </w:tcBorders>
            <w:shd w:val="clear" w:color="auto" w:fill="auto"/>
            <w:vAlign w:val="center"/>
          </w:tcPr>
          <w:p w14:paraId="3467EC81" w14:textId="26D29C7F" w:rsidR="007E0824" w:rsidRPr="00291019" w:rsidRDefault="007E0824" w:rsidP="007E0824">
            <w:pPr>
              <w:spacing w:before="0" w:after="0"/>
              <w:rPr>
                <w:rFonts w:ascii="Times New Roman" w:hAnsi="Times New Roman"/>
                <w:snapToGrid/>
                <w:lang w:val="en-US" w:bidi="my-MM"/>
              </w:rPr>
            </w:pPr>
            <w:r>
              <w:rPr>
                <w:rFonts w:ascii="Times New Roman" w:hAnsi="Times New Roman"/>
                <w:snapToGrid/>
                <w:lang w:val="en-US" w:bidi="my-MM"/>
              </w:rPr>
              <w:t>My First Book</w:t>
            </w:r>
          </w:p>
        </w:tc>
        <w:tc>
          <w:tcPr>
            <w:tcW w:w="3960" w:type="dxa"/>
            <w:tcBorders>
              <w:top w:val="nil"/>
              <w:left w:val="nil"/>
              <w:bottom w:val="single" w:sz="4" w:space="0" w:color="auto"/>
              <w:right w:val="single" w:sz="4" w:space="0" w:color="auto"/>
            </w:tcBorders>
            <w:shd w:val="clear" w:color="auto" w:fill="auto"/>
          </w:tcPr>
          <w:p w14:paraId="11E8E9BB" w14:textId="367EB93E" w:rsidR="007E0824" w:rsidRPr="00291019" w:rsidRDefault="007E0824" w:rsidP="007E0824">
            <w:pPr>
              <w:spacing w:before="0" w:after="0"/>
              <w:rPr>
                <w:rFonts w:ascii="Times New Roman" w:hAnsi="Times New Roman"/>
                <w:snapToGrid/>
                <w:lang w:val="en-US" w:bidi="my-MM"/>
              </w:rPr>
            </w:pPr>
            <w:r w:rsidRPr="0033766A">
              <w:rPr>
                <w:rFonts w:ascii="Myanmar Text" w:hAnsi="Myanmar Text" w:cs="Myanmar Text"/>
              </w:rPr>
              <w:t>ရုပ်ပုံပါကတ်ထူ</w:t>
            </w:r>
          </w:p>
        </w:tc>
        <w:tc>
          <w:tcPr>
            <w:tcW w:w="1440" w:type="dxa"/>
            <w:tcBorders>
              <w:top w:val="nil"/>
              <w:left w:val="nil"/>
              <w:bottom w:val="single" w:sz="4" w:space="0" w:color="auto"/>
              <w:right w:val="single" w:sz="4" w:space="0" w:color="auto"/>
            </w:tcBorders>
            <w:shd w:val="clear" w:color="auto" w:fill="auto"/>
            <w:noWrap/>
            <w:vAlign w:val="bottom"/>
          </w:tcPr>
          <w:p w14:paraId="2F5B6EBF" w14:textId="04373B6D" w:rsidR="007E0824" w:rsidRPr="00291019" w:rsidRDefault="007E0824" w:rsidP="007E0824">
            <w:pPr>
              <w:spacing w:before="0" w:after="0"/>
              <w:rPr>
                <w:rFonts w:ascii="Times New Roman" w:hAnsi="Times New Roman"/>
                <w:snapToGrid/>
                <w:lang w:val="en-US" w:bidi="my-MM"/>
              </w:rPr>
            </w:pPr>
            <w:r>
              <w:rPr>
                <w:rFonts w:ascii="Times New Roman" w:hAnsi="Times New Roman"/>
                <w:snapToGrid/>
                <w:lang w:val="en-US" w:bidi="my-MM"/>
              </w:rPr>
              <w:t>Box</w:t>
            </w:r>
          </w:p>
        </w:tc>
        <w:tc>
          <w:tcPr>
            <w:tcW w:w="990" w:type="dxa"/>
            <w:tcBorders>
              <w:top w:val="single" w:sz="4" w:space="0" w:color="auto"/>
              <w:left w:val="single" w:sz="4" w:space="0" w:color="auto"/>
              <w:bottom w:val="single" w:sz="4" w:space="0" w:color="auto"/>
              <w:right w:val="single" w:sz="4" w:space="0" w:color="auto"/>
            </w:tcBorders>
            <w:shd w:val="clear" w:color="auto" w:fill="auto"/>
            <w:noWrap/>
          </w:tcPr>
          <w:p w14:paraId="61B4579F" w14:textId="01004B17" w:rsidR="007E0824" w:rsidRPr="00420647" w:rsidRDefault="007E0824" w:rsidP="007E0824">
            <w:pPr>
              <w:jc w:val="right"/>
              <w:rPr>
                <w:rFonts w:asciiTheme="minorHAnsi" w:hAnsiTheme="minorHAnsi" w:cstheme="minorHAnsi"/>
                <w:color w:val="000000"/>
              </w:rPr>
            </w:pPr>
            <w:r>
              <w:rPr>
                <w:rFonts w:asciiTheme="minorHAnsi" w:hAnsiTheme="minorHAnsi" w:cstheme="minorHAnsi"/>
                <w:color w:val="000000"/>
              </w:rPr>
              <w:t>16</w:t>
            </w:r>
          </w:p>
        </w:tc>
      </w:tr>
      <w:tr w:rsidR="007E0824" w:rsidRPr="00420647" w14:paraId="16C66C64" w14:textId="77777777" w:rsidTr="002002F1">
        <w:trPr>
          <w:trHeight w:val="460"/>
        </w:trPr>
        <w:tc>
          <w:tcPr>
            <w:tcW w:w="440" w:type="dxa"/>
            <w:tcBorders>
              <w:top w:val="nil"/>
              <w:left w:val="single" w:sz="4" w:space="0" w:color="auto"/>
              <w:bottom w:val="single" w:sz="4" w:space="0" w:color="auto"/>
              <w:right w:val="single" w:sz="4" w:space="0" w:color="auto"/>
            </w:tcBorders>
            <w:shd w:val="clear" w:color="auto" w:fill="auto"/>
            <w:noWrap/>
            <w:vAlign w:val="center"/>
          </w:tcPr>
          <w:p w14:paraId="303F67DB" w14:textId="2D4A8328" w:rsidR="007E0824" w:rsidRDefault="007E0824" w:rsidP="007E0824">
            <w:pPr>
              <w:spacing w:before="0" w:after="0"/>
              <w:jc w:val="right"/>
              <w:rPr>
                <w:rFonts w:ascii="Times New Roman" w:hAnsi="Times New Roman"/>
                <w:snapToGrid/>
                <w:lang w:val="en-US" w:bidi="my-MM"/>
              </w:rPr>
            </w:pPr>
            <w:r>
              <w:rPr>
                <w:rFonts w:ascii="Times New Roman" w:hAnsi="Times New Roman"/>
                <w:snapToGrid/>
                <w:lang w:val="en-US" w:bidi="my-MM"/>
              </w:rPr>
              <w:t>30</w:t>
            </w:r>
          </w:p>
        </w:tc>
        <w:tc>
          <w:tcPr>
            <w:tcW w:w="2075" w:type="dxa"/>
            <w:tcBorders>
              <w:top w:val="nil"/>
              <w:left w:val="nil"/>
              <w:bottom w:val="single" w:sz="4" w:space="0" w:color="auto"/>
              <w:right w:val="single" w:sz="4" w:space="0" w:color="auto"/>
            </w:tcBorders>
            <w:shd w:val="clear" w:color="auto" w:fill="auto"/>
            <w:vAlign w:val="center"/>
          </w:tcPr>
          <w:p w14:paraId="0B8007DD" w14:textId="5B8BC6E2" w:rsidR="007E0824" w:rsidRPr="00B91E73" w:rsidRDefault="007E0824" w:rsidP="007E0824">
            <w:pPr>
              <w:spacing w:before="0" w:after="0"/>
              <w:rPr>
                <w:rFonts w:ascii="Myanmar Text" w:hAnsi="Myanmar Text" w:cs="Myanmar Text"/>
              </w:rPr>
            </w:pPr>
            <w:r>
              <w:rPr>
                <w:rFonts w:ascii="Myanmar Text" w:hAnsi="Myanmar Text" w:cs="Myanmar Text"/>
              </w:rPr>
              <w:t>ဥတုသုံးလီကားချပ်</w:t>
            </w:r>
          </w:p>
        </w:tc>
        <w:tc>
          <w:tcPr>
            <w:tcW w:w="3960" w:type="dxa"/>
            <w:tcBorders>
              <w:top w:val="nil"/>
              <w:left w:val="nil"/>
              <w:bottom w:val="single" w:sz="4" w:space="0" w:color="auto"/>
              <w:right w:val="single" w:sz="4" w:space="0" w:color="auto"/>
            </w:tcBorders>
            <w:shd w:val="clear" w:color="auto" w:fill="auto"/>
          </w:tcPr>
          <w:p w14:paraId="49BA71D1" w14:textId="36954415" w:rsidR="007E0824" w:rsidRPr="00291019" w:rsidRDefault="007E0824" w:rsidP="007E0824">
            <w:pPr>
              <w:spacing w:before="0" w:after="0"/>
              <w:rPr>
                <w:rFonts w:ascii="Times New Roman" w:hAnsi="Times New Roman"/>
                <w:snapToGrid/>
                <w:lang w:val="en-US" w:bidi="my-MM"/>
              </w:rPr>
            </w:pPr>
            <w:r w:rsidRPr="0033766A">
              <w:rPr>
                <w:rFonts w:ascii="Myanmar Text" w:hAnsi="Myanmar Text" w:cs="Myanmar Text"/>
              </w:rPr>
              <w:t>ရုပ်ပုံပါကတ်ထူ</w:t>
            </w:r>
          </w:p>
        </w:tc>
        <w:tc>
          <w:tcPr>
            <w:tcW w:w="1440" w:type="dxa"/>
            <w:tcBorders>
              <w:top w:val="nil"/>
              <w:left w:val="nil"/>
              <w:bottom w:val="single" w:sz="4" w:space="0" w:color="auto"/>
              <w:right w:val="single" w:sz="4" w:space="0" w:color="auto"/>
            </w:tcBorders>
            <w:shd w:val="clear" w:color="auto" w:fill="auto"/>
            <w:noWrap/>
            <w:vAlign w:val="bottom"/>
          </w:tcPr>
          <w:p w14:paraId="10AD322D" w14:textId="426E1073" w:rsidR="007E0824" w:rsidRPr="00291019" w:rsidRDefault="007E0824" w:rsidP="007E0824">
            <w:pPr>
              <w:spacing w:before="0" w:after="0"/>
              <w:rPr>
                <w:rFonts w:ascii="Times New Roman" w:hAnsi="Times New Roman"/>
                <w:snapToGrid/>
                <w:lang w:val="en-US" w:bidi="my-MM"/>
              </w:rPr>
            </w:pPr>
            <w:r>
              <w:rPr>
                <w:rFonts w:ascii="Times New Roman" w:hAnsi="Times New Roman"/>
                <w:snapToGrid/>
                <w:lang w:val="en-US" w:bidi="my-MM"/>
              </w:rPr>
              <w:t>Card</w:t>
            </w:r>
          </w:p>
        </w:tc>
        <w:tc>
          <w:tcPr>
            <w:tcW w:w="990" w:type="dxa"/>
            <w:tcBorders>
              <w:top w:val="single" w:sz="4" w:space="0" w:color="auto"/>
              <w:left w:val="single" w:sz="4" w:space="0" w:color="auto"/>
              <w:bottom w:val="single" w:sz="4" w:space="0" w:color="auto"/>
              <w:right w:val="single" w:sz="4" w:space="0" w:color="auto"/>
            </w:tcBorders>
            <w:shd w:val="clear" w:color="auto" w:fill="auto"/>
            <w:noWrap/>
          </w:tcPr>
          <w:p w14:paraId="5F6A9441" w14:textId="4B4D2F1D" w:rsidR="007E0824" w:rsidRPr="00420647" w:rsidRDefault="007E0824" w:rsidP="007E0824">
            <w:pPr>
              <w:jc w:val="right"/>
              <w:rPr>
                <w:rFonts w:asciiTheme="minorHAnsi" w:hAnsiTheme="minorHAnsi" w:cstheme="minorHAnsi"/>
                <w:color w:val="000000"/>
              </w:rPr>
            </w:pPr>
            <w:r>
              <w:rPr>
                <w:rFonts w:asciiTheme="minorHAnsi" w:hAnsiTheme="minorHAnsi" w:cstheme="minorHAnsi"/>
                <w:color w:val="000000"/>
              </w:rPr>
              <w:t>16</w:t>
            </w:r>
          </w:p>
        </w:tc>
      </w:tr>
      <w:tr w:rsidR="00316A64" w:rsidRPr="00420647" w14:paraId="2E8851C8" w14:textId="77777777" w:rsidTr="009E562D">
        <w:trPr>
          <w:trHeight w:val="460"/>
        </w:trPr>
        <w:tc>
          <w:tcPr>
            <w:tcW w:w="440" w:type="dxa"/>
            <w:tcBorders>
              <w:top w:val="nil"/>
              <w:left w:val="single" w:sz="4" w:space="0" w:color="auto"/>
              <w:bottom w:val="single" w:sz="4" w:space="0" w:color="auto"/>
              <w:right w:val="single" w:sz="4" w:space="0" w:color="auto"/>
            </w:tcBorders>
            <w:shd w:val="clear" w:color="auto" w:fill="auto"/>
            <w:noWrap/>
            <w:vAlign w:val="center"/>
          </w:tcPr>
          <w:p w14:paraId="5538E595" w14:textId="07D773C1" w:rsidR="00316A64" w:rsidRDefault="00316A64" w:rsidP="00484823">
            <w:pPr>
              <w:spacing w:before="0" w:after="0"/>
              <w:jc w:val="right"/>
              <w:rPr>
                <w:rFonts w:ascii="Times New Roman" w:hAnsi="Times New Roman"/>
                <w:snapToGrid/>
                <w:lang w:val="en-US" w:bidi="my-MM"/>
              </w:rPr>
            </w:pPr>
            <w:r>
              <w:rPr>
                <w:rFonts w:ascii="Times New Roman" w:hAnsi="Times New Roman"/>
                <w:snapToGrid/>
                <w:lang w:val="en-US" w:bidi="my-MM"/>
              </w:rPr>
              <w:t>31</w:t>
            </w:r>
          </w:p>
        </w:tc>
        <w:tc>
          <w:tcPr>
            <w:tcW w:w="2075" w:type="dxa"/>
            <w:tcBorders>
              <w:top w:val="nil"/>
              <w:left w:val="nil"/>
              <w:bottom w:val="single" w:sz="4" w:space="0" w:color="auto"/>
              <w:right w:val="single" w:sz="4" w:space="0" w:color="auto"/>
            </w:tcBorders>
            <w:shd w:val="clear" w:color="auto" w:fill="auto"/>
            <w:vAlign w:val="center"/>
          </w:tcPr>
          <w:p w14:paraId="02CC7A3F" w14:textId="16164DE1" w:rsidR="00316A64" w:rsidRPr="00B91E73" w:rsidRDefault="00B91E73" w:rsidP="00484823">
            <w:pPr>
              <w:spacing w:before="0" w:after="0"/>
            </w:pPr>
            <w:r>
              <w:t>Copy colouring book</w:t>
            </w:r>
          </w:p>
        </w:tc>
        <w:tc>
          <w:tcPr>
            <w:tcW w:w="3960" w:type="dxa"/>
            <w:tcBorders>
              <w:top w:val="nil"/>
              <w:left w:val="nil"/>
              <w:bottom w:val="single" w:sz="4" w:space="0" w:color="auto"/>
              <w:right w:val="single" w:sz="4" w:space="0" w:color="auto"/>
            </w:tcBorders>
            <w:shd w:val="clear" w:color="auto" w:fill="auto"/>
            <w:vAlign w:val="center"/>
          </w:tcPr>
          <w:p w14:paraId="797A72B0" w14:textId="483E8407" w:rsidR="00316A64" w:rsidRPr="00291019" w:rsidRDefault="004B26C6" w:rsidP="00484823">
            <w:pPr>
              <w:spacing w:before="0" w:after="0"/>
              <w:rPr>
                <w:rFonts w:ascii="Times New Roman" w:hAnsi="Times New Roman"/>
                <w:snapToGrid/>
                <w:lang w:val="en-US" w:bidi="my-MM"/>
              </w:rPr>
            </w:pPr>
            <w:r w:rsidRPr="004B26C6">
              <w:rPr>
                <w:rFonts w:ascii="Times New Roman" w:hAnsi="Times New Roman"/>
                <w:snapToGrid/>
                <w:lang w:val="en-US" w:bidi="my-MM"/>
              </w:rPr>
              <w:t>A4 size, black and white</w:t>
            </w:r>
          </w:p>
        </w:tc>
        <w:tc>
          <w:tcPr>
            <w:tcW w:w="1440" w:type="dxa"/>
            <w:tcBorders>
              <w:top w:val="nil"/>
              <w:left w:val="nil"/>
              <w:bottom w:val="single" w:sz="4" w:space="0" w:color="auto"/>
              <w:right w:val="single" w:sz="4" w:space="0" w:color="auto"/>
            </w:tcBorders>
            <w:shd w:val="clear" w:color="auto" w:fill="auto"/>
            <w:noWrap/>
            <w:vAlign w:val="bottom"/>
          </w:tcPr>
          <w:p w14:paraId="698EC5CB" w14:textId="3032F590" w:rsidR="00316A64" w:rsidRPr="00291019" w:rsidRDefault="004B26C6" w:rsidP="00484823">
            <w:pPr>
              <w:spacing w:before="0" w:after="0"/>
              <w:rPr>
                <w:rFonts w:ascii="Times New Roman" w:hAnsi="Times New Roman"/>
                <w:snapToGrid/>
                <w:lang w:val="en-US" w:bidi="my-MM"/>
              </w:rPr>
            </w:pPr>
            <w:r>
              <w:rPr>
                <w:rFonts w:ascii="Times New Roman" w:hAnsi="Times New Roman"/>
                <w:snapToGrid/>
                <w:lang w:val="en-US" w:bidi="my-MM"/>
              </w:rPr>
              <w:t>Book</w:t>
            </w:r>
          </w:p>
        </w:tc>
        <w:tc>
          <w:tcPr>
            <w:tcW w:w="990" w:type="dxa"/>
            <w:tcBorders>
              <w:top w:val="single" w:sz="4" w:space="0" w:color="auto"/>
              <w:left w:val="single" w:sz="4" w:space="0" w:color="auto"/>
              <w:bottom w:val="single" w:sz="4" w:space="0" w:color="auto"/>
              <w:right w:val="single" w:sz="4" w:space="0" w:color="auto"/>
            </w:tcBorders>
            <w:shd w:val="clear" w:color="auto" w:fill="auto"/>
            <w:noWrap/>
          </w:tcPr>
          <w:p w14:paraId="2546F741" w14:textId="50C6F56E" w:rsidR="00316A64" w:rsidRPr="00420647" w:rsidRDefault="00B91E73" w:rsidP="00484823">
            <w:pPr>
              <w:jc w:val="right"/>
              <w:rPr>
                <w:rFonts w:asciiTheme="minorHAnsi" w:hAnsiTheme="minorHAnsi" w:cstheme="minorHAnsi"/>
                <w:color w:val="000000"/>
              </w:rPr>
            </w:pPr>
            <w:r>
              <w:rPr>
                <w:rFonts w:asciiTheme="minorHAnsi" w:hAnsiTheme="minorHAnsi" w:cstheme="minorHAnsi"/>
                <w:color w:val="000000"/>
              </w:rPr>
              <w:t>1197</w:t>
            </w:r>
          </w:p>
        </w:tc>
      </w:tr>
      <w:tr w:rsidR="00316A64" w:rsidRPr="00420647" w14:paraId="5AF0FE13" w14:textId="77777777" w:rsidTr="009E562D">
        <w:trPr>
          <w:trHeight w:val="460"/>
        </w:trPr>
        <w:tc>
          <w:tcPr>
            <w:tcW w:w="440" w:type="dxa"/>
            <w:tcBorders>
              <w:top w:val="nil"/>
              <w:left w:val="single" w:sz="4" w:space="0" w:color="auto"/>
              <w:bottom w:val="single" w:sz="4" w:space="0" w:color="auto"/>
              <w:right w:val="single" w:sz="4" w:space="0" w:color="auto"/>
            </w:tcBorders>
            <w:shd w:val="clear" w:color="auto" w:fill="auto"/>
            <w:noWrap/>
            <w:vAlign w:val="center"/>
          </w:tcPr>
          <w:p w14:paraId="3EB61EFA" w14:textId="2BDE212D" w:rsidR="00316A64" w:rsidRDefault="00316A64" w:rsidP="00484823">
            <w:pPr>
              <w:spacing w:before="0" w:after="0"/>
              <w:jc w:val="right"/>
              <w:rPr>
                <w:rFonts w:ascii="Times New Roman" w:hAnsi="Times New Roman"/>
                <w:snapToGrid/>
                <w:lang w:val="en-US" w:bidi="my-MM"/>
              </w:rPr>
            </w:pPr>
            <w:r>
              <w:rPr>
                <w:rFonts w:ascii="Times New Roman" w:hAnsi="Times New Roman"/>
                <w:snapToGrid/>
                <w:lang w:val="en-US" w:bidi="my-MM"/>
              </w:rPr>
              <w:t>32</w:t>
            </w:r>
          </w:p>
        </w:tc>
        <w:tc>
          <w:tcPr>
            <w:tcW w:w="2075" w:type="dxa"/>
            <w:tcBorders>
              <w:top w:val="nil"/>
              <w:left w:val="nil"/>
              <w:bottom w:val="single" w:sz="4" w:space="0" w:color="auto"/>
              <w:right w:val="single" w:sz="4" w:space="0" w:color="auto"/>
            </w:tcBorders>
            <w:shd w:val="clear" w:color="auto" w:fill="auto"/>
            <w:vAlign w:val="center"/>
          </w:tcPr>
          <w:p w14:paraId="6BCF34EF" w14:textId="51108E6B" w:rsidR="00316A64" w:rsidRPr="00291019" w:rsidRDefault="00B91E73" w:rsidP="00484823">
            <w:pPr>
              <w:spacing w:before="0" w:after="0"/>
              <w:rPr>
                <w:rFonts w:ascii="Times New Roman" w:hAnsi="Times New Roman"/>
                <w:snapToGrid/>
                <w:lang w:val="en-US" w:bidi="my-MM"/>
              </w:rPr>
            </w:pPr>
            <w:r>
              <w:rPr>
                <w:rFonts w:ascii="Times New Roman" w:hAnsi="Times New Roman"/>
                <w:snapToGrid/>
                <w:lang w:val="en-US" w:bidi="my-MM"/>
              </w:rPr>
              <w:t>Drawing Book</w:t>
            </w:r>
          </w:p>
        </w:tc>
        <w:tc>
          <w:tcPr>
            <w:tcW w:w="3960" w:type="dxa"/>
            <w:tcBorders>
              <w:top w:val="nil"/>
              <w:left w:val="nil"/>
              <w:bottom w:val="single" w:sz="4" w:space="0" w:color="auto"/>
              <w:right w:val="single" w:sz="4" w:space="0" w:color="auto"/>
            </w:tcBorders>
            <w:shd w:val="clear" w:color="auto" w:fill="auto"/>
            <w:vAlign w:val="center"/>
          </w:tcPr>
          <w:p w14:paraId="072EA60B" w14:textId="464E39BE" w:rsidR="00316A64" w:rsidRPr="00291019" w:rsidRDefault="0009265E" w:rsidP="00484823">
            <w:pPr>
              <w:spacing w:before="0" w:after="0"/>
              <w:rPr>
                <w:rFonts w:ascii="Times New Roman" w:hAnsi="Times New Roman"/>
                <w:snapToGrid/>
                <w:lang w:val="en-US" w:bidi="my-MM"/>
              </w:rPr>
            </w:pPr>
            <w:r w:rsidRPr="0009265E">
              <w:rPr>
                <w:rFonts w:ascii="Times New Roman" w:hAnsi="Times New Roman"/>
                <w:snapToGrid/>
                <w:lang w:val="en-US" w:bidi="my-MM"/>
              </w:rPr>
              <w:t>8.5"*6.5" pages80</w:t>
            </w:r>
          </w:p>
        </w:tc>
        <w:tc>
          <w:tcPr>
            <w:tcW w:w="1440" w:type="dxa"/>
            <w:tcBorders>
              <w:top w:val="nil"/>
              <w:left w:val="nil"/>
              <w:bottom w:val="single" w:sz="4" w:space="0" w:color="auto"/>
              <w:right w:val="single" w:sz="4" w:space="0" w:color="auto"/>
            </w:tcBorders>
            <w:shd w:val="clear" w:color="auto" w:fill="auto"/>
            <w:noWrap/>
            <w:vAlign w:val="bottom"/>
          </w:tcPr>
          <w:p w14:paraId="23A4B928" w14:textId="63A7E97E" w:rsidR="0009265E" w:rsidRPr="00291019" w:rsidRDefault="0009265E" w:rsidP="00484823">
            <w:pPr>
              <w:spacing w:before="0" w:after="0"/>
              <w:rPr>
                <w:rFonts w:ascii="Times New Roman" w:hAnsi="Times New Roman"/>
                <w:snapToGrid/>
                <w:lang w:val="en-US" w:bidi="my-MM"/>
              </w:rPr>
            </w:pPr>
            <w:r>
              <w:rPr>
                <w:rFonts w:ascii="Times New Roman" w:hAnsi="Times New Roman"/>
                <w:snapToGrid/>
                <w:lang w:val="en-US" w:bidi="my-MM"/>
              </w:rPr>
              <w:t>Book</w:t>
            </w:r>
          </w:p>
        </w:tc>
        <w:tc>
          <w:tcPr>
            <w:tcW w:w="990" w:type="dxa"/>
            <w:tcBorders>
              <w:top w:val="single" w:sz="4" w:space="0" w:color="auto"/>
              <w:left w:val="single" w:sz="4" w:space="0" w:color="auto"/>
              <w:bottom w:val="single" w:sz="4" w:space="0" w:color="auto"/>
              <w:right w:val="single" w:sz="4" w:space="0" w:color="auto"/>
            </w:tcBorders>
            <w:shd w:val="clear" w:color="auto" w:fill="auto"/>
            <w:noWrap/>
          </w:tcPr>
          <w:p w14:paraId="0160001D" w14:textId="26BB8451" w:rsidR="00316A64" w:rsidRPr="00420647" w:rsidRDefault="00B91E73" w:rsidP="00484823">
            <w:pPr>
              <w:jc w:val="right"/>
              <w:rPr>
                <w:rFonts w:asciiTheme="minorHAnsi" w:hAnsiTheme="minorHAnsi" w:cstheme="minorHAnsi"/>
                <w:color w:val="000000"/>
              </w:rPr>
            </w:pPr>
            <w:r>
              <w:rPr>
                <w:rFonts w:asciiTheme="minorHAnsi" w:hAnsiTheme="minorHAnsi" w:cstheme="minorHAnsi"/>
                <w:color w:val="000000"/>
              </w:rPr>
              <w:t>1197</w:t>
            </w:r>
          </w:p>
        </w:tc>
      </w:tr>
      <w:tr w:rsidR="00316A64" w:rsidRPr="00420647" w14:paraId="11BBBF45" w14:textId="77777777" w:rsidTr="009E562D">
        <w:trPr>
          <w:trHeight w:val="460"/>
        </w:trPr>
        <w:tc>
          <w:tcPr>
            <w:tcW w:w="440" w:type="dxa"/>
            <w:tcBorders>
              <w:top w:val="nil"/>
              <w:left w:val="single" w:sz="4" w:space="0" w:color="auto"/>
              <w:bottom w:val="single" w:sz="4" w:space="0" w:color="auto"/>
              <w:right w:val="single" w:sz="4" w:space="0" w:color="auto"/>
            </w:tcBorders>
            <w:shd w:val="clear" w:color="auto" w:fill="auto"/>
            <w:noWrap/>
            <w:vAlign w:val="center"/>
          </w:tcPr>
          <w:p w14:paraId="6A4FF8D1" w14:textId="65CF8367" w:rsidR="00316A64" w:rsidRDefault="00316A64" w:rsidP="00484823">
            <w:pPr>
              <w:spacing w:before="0" w:after="0"/>
              <w:jc w:val="right"/>
              <w:rPr>
                <w:rFonts w:ascii="Times New Roman" w:hAnsi="Times New Roman"/>
                <w:snapToGrid/>
                <w:lang w:val="en-US" w:bidi="my-MM"/>
              </w:rPr>
            </w:pPr>
            <w:r>
              <w:rPr>
                <w:rFonts w:ascii="Times New Roman" w:hAnsi="Times New Roman"/>
                <w:snapToGrid/>
                <w:lang w:val="en-US" w:bidi="my-MM"/>
              </w:rPr>
              <w:t>33</w:t>
            </w:r>
          </w:p>
        </w:tc>
        <w:tc>
          <w:tcPr>
            <w:tcW w:w="2075" w:type="dxa"/>
            <w:tcBorders>
              <w:top w:val="nil"/>
              <w:left w:val="nil"/>
              <w:bottom w:val="single" w:sz="4" w:space="0" w:color="auto"/>
              <w:right w:val="single" w:sz="4" w:space="0" w:color="auto"/>
            </w:tcBorders>
            <w:shd w:val="clear" w:color="auto" w:fill="auto"/>
            <w:vAlign w:val="center"/>
          </w:tcPr>
          <w:p w14:paraId="19094E08" w14:textId="13AFF3EB" w:rsidR="00316A64" w:rsidRPr="00B91E73" w:rsidRDefault="00B91E73" w:rsidP="00484823">
            <w:pPr>
              <w:spacing w:before="0" w:after="0"/>
              <w:rPr>
                <w:rFonts w:ascii="Myanmar Text" w:hAnsi="Myanmar Text" w:cs="Myanmar Text"/>
              </w:rPr>
            </w:pPr>
            <w:r>
              <w:rPr>
                <w:rFonts w:ascii="Myanmar Text" w:hAnsi="Myanmar Text" w:cs="Myanmar Text"/>
              </w:rPr>
              <w:t>ခဲဖျက်</w:t>
            </w:r>
          </w:p>
        </w:tc>
        <w:tc>
          <w:tcPr>
            <w:tcW w:w="3960" w:type="dxa"/>
            <w:tcBorders>
              <w:top w:val="nil"/>
              <w:left w:val="nil"/>
              <w:bottom w:val="single" w:sz="4" w:space="0" w:color="auto"/>
              <w:right w:val="single" w:sz="4" w:space="0" w:color="auto"/>
            </w:tcBorders>
            <w:shd w:val="clear" w:color="auto" w:fill="auto"/>
            <w:vAlign w:val="center"/>
          </w:tcPr>
          <w:p w14:paraId="15035629" w14:textId="1DE32556" w:rsidR="00316A64" w:rsidRPr="00291019" w:rsidRDefault="0009265E" w:rsidP="00484823">
            <w:pPr>
              <w:spacing w:before="0" w:after="0"/>
              <w:rPr>
                <w:rFonts w:ascii="Times New Roman" w:hAnsi="Times New Roman"/>
                <w:snapToGrid/>
                <w:lang w:val="en-US" w:bidi="my-MM"/>
              </w:rPr>
            </w:pPr>
            <w:r w:rsidRPr="00325D41">
              <w:rPr>
                <w:rFonts w:ascii="Times New Roman" w:hAnsi="Times New Roman"/>
                <w:snapToGrid/>
                <w:lang w:val="en-US" w:bidi="my-MM"/>
              </w:rPr>
              <w:t>E210A KOTO eraser(2pics)s</w:t>
            </w:r>
          </w:p>
        </w:tc>
        <w:tc>
          <w:tcPr>
            <w:tcW w:w="1440" w:type="dxa"/>
            <w:tcBorders>
              <w:top w:val="nil"/>
              <w:left w:val="nil"/>
              <w:bottom w:val="single" w:sz="4" w:space="0" w:color="auto"/>
              <w:right w:val="single" w:sz="4" w:space="0" w:color="auto"/>
            </w:tcBorders>
            <w:shd w:val="clear" w:color="auto" w:fill="auto"/>
            <w:noWrap/>
            <w:vAlign w:val="bottom"/>
          </w:tcPr>
          <w:p w14:paraId="3C0D20C9" w14:textId="1706D29B" w:rsidR="00316A64" w:rsidRPr="00291019" w:rsidRDefault="0009265E" w:rsidP="00484823">
            <w:pPr>
              <w:spacing w:before="0" w:after="0"/>
              <w:rPr>
                <w:rFonts w:ascii="Times New Roman" w:hAnsi="Times New Roman"/>
                <w:snapToGrid/>
                <w:lang w:val="en-US" w:bidi="my-MM"/>
              </w:rPr>
            </w:pPr>
            <w:r>
              <w:rPr>
                <w:rFonts w:ascii="Times New Roman" w:hAnsi="Times New Roman"/>
                <w:snapToGrid/>
                <w:lang w:val="en-US" w:bidi="my-MM"/>
              </w:rPr>
              <w:t>No</w:t>
            </w:r>
          </w:p>
        </w:tc>
        <w:tc>
          <w:tcPr>
            <w:tcW w:w="990" w:type="dxa"/>
            <w:tcBorders>
              <w:top w:val="single" w:sz="4" w:space="0" w:color="auto"/>
              <w:left w:val="single" w:sz="4" w:space="0" w:color="auto"/>
              <w:bottom w:val="single" w:sz="4" w:space="0" w:color="auto"/>
              <w:right w:val="single" w:sz="4" w:space="0" w:color="auto"/>
            </w:tcBorders>
            <w:shd w:val="clear" w:color="auto" w:fill="auto"/>
            <w:noWrap/>
          </w:tcPr>
          <w:p w14:paraId="5EAF9A35" w14:textId="4747B408" w:rsidR="00316A64" w:rsidRPr="00420647" w:rsidRDefault="00B91E73" w:rsidP="00484823">
            <w:pPr>
              <w:jc w:val="right"/>
              <w:rPr>
                <w:rFonts w:asciiTheme="minorHAnsi" w:hAnsiTheme="minorHAnsi" w:cstheme="minorHAnsi"/>
                <w:color w:val="000000"/>
              </w:rPr>
            </w:pPr>
            <w:r>
              <w:rPr>
                <w:rFonts w:asciiTheme="minorHAnsi" w:hAnsiTheme="minorHAnsi" w:cstheme="minorHAnsi"/>
                <w:color w:val="000000"/>
              </w:rPr>
              <w:t>798</w:t>
            </w:r>
          </w:p>
        </w:tc>
      </w:tr>
      <w:tr w:rsidR="00316A64" w:rsidRPr="00420647" w14:paraId="3F9DC412" w14:textId="77777777" w:rsidTr="009E562D">
        <w:trPr>
          <w:trHeight w:val="460"/>
        </w:trPr>
        <w:tc>
          <w:tcPr>
            <w:tcW w:w="440" w:type="dxa"/>
            <w:tcBorders>
              <w:top w:val="nil"/>
              <w:left w:val="single" w:sz="4" w:space="0" w:color="auto"/>
              <w:bottom w:val="single" w:sz="4" w:space="0" w:color="auto"/>
              <w:right w:val="single" w:sz="4" w:space="0" w:color="auto"/>
            </w:tcBorders>
            <w:shd w:val="clear" w:color="auto" w:fill="auto"/>
            <w:noWrap/>
            <w:vAlign w:val="center"/>
          </w:tcPr>
          <w:p w14:paraId="6AA56FA3" w14:textId="0D80D479" w:rsidR="00316A64" w:rsidRDefault="00316A64" w:rsidP="00484823">
            <w:pPr>
              <w:spacing w:before="0" w:after="0"/>
              <w:jc w:val="right"/>
              <w:rPr>
                <w:rFonts w:ascii="Times New Roman" w:hAnsi="Times New Roman"/>
                <w:snapToGrid/>
                <w:lang w:val="en-US" w:bidi="my-MM"/>
              </w:rPr>
            </w:pPr>
            <w:r>
              <w:rPr>
                <w:rFonts w:ascii="Times New Roman" w:hAnsi="Times New Roman"/>
                <w:snapToGrid/>
                <w:lang w:val="en-US" w:bidi="my-MM"/>
              </w:rPr>
              <w:t>34</w:t>
            </w:r>
          </w:p>
        </w:tc>
        <w:tc>
          <w:tcPr>
            <w:tcW w:w="2075" w:type="dxa"/>
            <w:tcBorders>
              <w:top w:val="nil"/>
              <w:left w:val="nil"/>
              <w:bottom w:val="single" w:sz="4" w:space="0" w:color="auto"/>
              <w:right w:val="single" w:sz="4" w:space="0" w:color="auto"/>
            </w:tcBorders>
            <w:shd w:val="clear" w:color="auto" w:fill="auto"/>
            <w:vAlign w:val="center"/>
          </w:tcPr>
          <w:p w14:paraId="67B8BB8B" w14:textId="3740B445" w:rsidR="00316A64" w:rsidRPr="00B91E73" w:rsidRDefault="00B91E73" w:rsidP="00484823">
            <w:pPr>
              <w:spacing w:before="0" w:after="0"/>
            </w:pPr>
            <w:r>
              <w:t>Dictionary (English – Burmese)</w:t>
            </w:r>
          </w:p>
        </w:tc>
        <w:tc>
          <w:tcPr>
            <w:tcW w:w="3960" w:type="dxa"/>
            <w:tcBorders>
              <w:top w:val="nil"/>
              <w:left w:val="nil"/>
              <w:bottom w:val="single" w:sz="4" w:space="0" w:color="auto"/>
              <w:right w:val="single" w:sz="4" w:space="0" w:color="auto"/>
            </w:tcBorders>
            <w:shd w:val="clear" w:color="auto" w:fill="auto"/>
            <w:vAlign w:val="center"/>
          </w:tcPr>
          <w:p w14:paraId="34FFC2F3" w14:textId="7D24E1BD" w:rsidR="00316A64" w:rsidRPr="00291019" w:rsidRDefault="0009265E" w:rsidP="00484823">
            <w:pPr>
              <w:spacing w:before="0" w:after="0"/>
              <w:rPr>
                <w:rFonts w:ascii="Times New Roman" w:hAnsi="Times New Roman"/>
                <w:snapToGrid/>
                <w:lang w:val="en-US" w:bidi="my-MM"/>
              </w:rPr>
            </w:pPr>
            <w:r w:rsidRPr="00E44EE8">
              <w:rPr>
                <w:rFonts w:ascii="Myanmar Text" w:hAnsi="Myanmar Text" w:cs="Myanmar Text"/>
                <w:snapToGrid/>
                <w:lang w:val="en-US" w:bidi="my-MM"/>
              </w:rPr>
              <w:t>သာလွန်</w:t>
            </w:r>
            <w:r w:rsidRPr="00E44EE8">
              <w:rPr>
                <w:rFonts w:ascii="Times New Roman" w:hAnsi="Times New Roman"/>
                <w:snapToGrid/>
                <w:lang w:val="en-US" w:bidi="my-MM"/>
              </w:rPr>
              <w:t xml:space="preserve"> </w:t>
            </w:r>
            <w:r w:rsidRPr="00E44EE8">
              <w:rPr>
                <w:rFonts w:ascii="Myanmar Text" w:hAnsi="Myanmar Text" w:cs="Myanmar Text"/>
                <w:snapToGrid/>
                <w:lang w:val="en-US" w:bidi="my-MM"/>
              </w:rPr>
              <w:t>အိတ်ဆောင်အဘိဓာန်</w:t>
            </w:r>
          </w:p>
        </w:tc>
        <w:tc>
          <w:tcPr>
            <w:tcW w:w="1440" w:type="dxa"/>
            <w:tcBorders>
              <w:top w:val="nil"/>
              <w:left w:val="nil"/>
              <w:bottom w:val="single" w:sz="4" w:space="0" w:color="auto"/>
              <w:right w:val="single" w:sz="4" w:space="0" w:color="auto"/>
            </w:tcBorders>
            <w:shd w:val="clear" w:color="auto" w:fill="auto"/>
            <w:noWrap/>
            <w:vAlign w:val="bottom"/>
          </w:tcPr>
          <w:p w14:paraId="52E6BCFE" w14:textId="4E0A8447" w:rsidR="00316A64" w:rsidRPr="00291019" w:rsidRDefault="0009265E" w:rsidP="00484823">
            <w:pPr>
              <w:spacing w:before="0" w:after="0"/>
              <w:rPr>
                <w:rFonts w:ascii="Times New Roman" w:hAnsi="Times New Roman"/>
                <w:snapToGrid/>
                <w:lang w:val="en-US" w:bidi="my-MM"/>
              </w:rPr>
            </w:pPr>
            <w:r>
              <w:rPr>
                <w:rFonts w:ascii="Times New Roman" w:hAnsi="Times New Roman"/>
                <w:snapToGrid/>
                <w:lang w:val="en-US" w:bidi="my-MM"/>
              </w:rPr>
              <w:t>Book</w:t>
            </w:r>
          </w:p>
        </w:tc>
        <w:tc>
          <w:tcPr>
            <w:tcW w:w="990" w:type="dxa"/>
            <w:tcBorders>
              <w:top w:val="single" w:sz="4" w:space="0" w:color="auto"/>
              <w:left w:val="single" w:sz="4" w:space="0" w:color="auto"/>
              <w:bottom w:val="single" w:sz="4" w:space="0" w:color="auto"/>
              <w:right w:val="single" w:sz="4" w:space="0" w:color="auto"/>
            </w:tcBorders>
            <w:shd w:val="clear" w:color="auto" w:fill="auto"/>
            <w:noWrap/>
          </w:tcPr>
          <w:p w14:paraId="78ED3882" w14:textId="0F9BA0B5" w:rsidR="00316A64" w:rsidRPr="00420647" w:rsidRDefault="00B91E73" w:rsidP="00484823">
            <w:pPr>
              <w:jc w:val="right"/>
              <w:rPr>
                <w:rFonts w:asciiTheme="minorHAnsi" w:hAnsiTheme="minorHAnsi" w:cstheme="minorHAnsi"/>
                <w:color w:val="000000"/>
              </w:rPr>
            </w:pPr>
            <w:r>
              <w:rPr>
                <w:rFonts w:asciiTheme="minorHAnsi" w:hAnsiTheme="minorHAnsi" w:cstheme="minorHAnsi"/>
                <w:color w:val="000000"/>
              </w:rPr>
              <w:t>156</w:t>
            </w:r>
          </w:p>
        </w:tc>
      </w:tr>
      <w:tr w:rsidR="00316A64" w:rsidRPr="00420647" w14:paraId="1F5AB424" w14:textId="77777777" w:rsidTr="009E562D">
        <w:trPr>
          <w:trHeight w:val="460"/>
        </w:trPr>
        <w:tc>
          <w:tcPr>
            <w:tcW w:w="440" w:type="dxa"/>
            <w:tcBorders>
              <w:top w:val="nil"/>
              <w:left w:val="single" w:sz="4" w:space="0" w:color="auto"/>
              <w:bottom w:val="single" w:sz="4" w:space="0" w:color="auto"/>
              <w:right w:val="single" w:sz="4" w:space="0" w:color="auto"/>
            </w:tcBorders>
            <w:shd w:val="clear" w:color="auto" w:fill="auto"/>
            <w:noWrap/>
            <w:vAlign w:val="center"/>
          </w:tcPr>
          <w:p w14:paraId="2277AF4C" w14:textId="6AB91315" w:rsidR="00316A64" w:rsidRDefault="00316A64" w:rsidP="00484823">
            <w:pPr>
              <w:spacing w:before="0" w:after="0"/>
              <w:jc w:val="right"/>
              <w:rPr>
                <w:rFonts w:ascii="Times New Roman" w:hAnsi="Times New Roman"/>
                <w:snapToGrid/>
                <w:lang w:val="en-US" w:bidi="my-MM"/>
              </w:rPr>
            </w:pPr>
            <w:r>
              <w:rPr>
                <w:rFonts w:ascii="Times New Roman" w:hAnsi="Times New Roman"/>
                <w:snapToGrid/>
                <w:lang w:val="en-US" w:bidi="my-MM"/>
              </w:rPr>
              <w:t>35</w:t>
            </w:r>
          </w:p>
        </w:tc>
        <w:tc>
          <w:tcPr>
            <w:tcW w:w="2075" w:type="dxa"/>
            <w:tcBorders>
              <w:top w:val="nil"/>
              <w:left w:val="nil"/>
              <w:bottom w:val="single" w:sz="4" w:space="0" w:color="auto"/>
              <w:right w:val="single" w:sz="4" w:space="0" w:color="auto"/>
            </w:tcBorders>
            <w:shd w:val="clear" w:color="auto" w:fill="auto"/>
            <w:vAlign w:val="center"/>
          </w:tcPr>
          <w:p w14:paraId="648CB865" w14:textId="327F2D9B" w:rsidR="00316A64" w:rsidRPr="00291019" w:rsidRDefault="00B91E73" w:rsidP="00484823">
            <w:pPr>
              <w:spacing w:before="0" w:after="0"/>
              <w:rPr>
                <w:rFonts w:ascii="Times New Roman" w:hAnsi="Times New Roman"/>
                <w:snapToGrid/>
                <w:lang w:val="en-US" w:bidi="my-MM"/>
              </w:rPr>
            </w:pPr>
            <w:r>
              <w:rPr>
                <w:rFonts w:ascii="Times New Roman" w:hAnsi="Times New Roman"/>
                <w:snapToGrid/>
                <w:lang w:val="en-US" w:bidi="my-MM"/>
              </w:rPr>
              <w:t>Pen</w:t>
            </w:r>
          </w:p>
        </w:tc>
        <w:tc>
          <w:tcPr>
            <w:tcW w:w="3960" w:type="dxa"/>
            <w:tcBorders>
              <w:top w:val="nil"/>
              <w:left w:val="nil"/>
              <w:bottom w:val="single" w:sz="4" w:space="0" w:color="auto"/>
              <w:right w:val="single" w:sz="4" w:space="0" w:color="auto"/>
            </w:tcBorders>
            <w:shd w:val="clear" w:color="auto" w:fill="auto"/>
            <w:vAlign w:val="center"/>
          </w:tcPr>
          <w:p w14:paraId="058AE6F7" w14:textId="78667AE7" w:rsidR="00316A64" w:rsidRPr="00291019" w:rsidRDefault="001A30A0" w:rsidP="00484823">
            <w:pPr>
              <w:spacing w:before="0" w:after="0"/>
              <w:rPr>
                <w:rFonts w:ascii="Times New Roman" w:hAnsi="Times New Roman"/>
                <w:snapToGrid/>
                <w:lang w:val="en-US" w:bidi="my-MM"/>
              </w:rPr>
            </w:pPr>
            <w:r w:rsidRPr="001A30A0">
              <w:rPr>
                <w:rFonts w:ascii="Times New Roman" w:hAnsi="Times New Roman"/>
                <w:snapToGrid/>
                <w:lang w:val="en-US" w:bidi="my-MM"/>
              </w:rPr>
              <w:t>Boss reynold0.5(6pics)</w:t>
            </w:r>
          </w:p>
        </w:tc>
        <w:tc>
          <w:tcPr>
            <w:tcW w:w="1440" w:type="dxa"/>
            <w:tcBorders>
              <w:top w:val="nil"/>
              <w:left w:val="nil"/>
              <w:bottom w:val="single" w:sz="4" w:space="0" w:color="auto"/>
              <w:right w:val="single" w:sz="4" w:space="0" w:color="auto"/>
            </w:tcBorders>
            <w:shd w:val="clear" w:color="auto" w:fill="auto"/>
            <w:noWrap/>
            <w:vAlign w:val="bottom"/>
          </w:tcPr>
          <w:p w14:paraId="3CCB5744" w14:textId="22006F51" w:rsidR="00316A64" w:rsidRPr="00291019" w:rsidRDefault="001A30A0" w:rsidP="00484823">
            <w:pPr>
              <w:spacing w:before="0" w:after="0"/>
              <w:rPr>
                <w:rFonts w:ascii="Times New Roman" w:hAnsi="Times New Roman"/>
                <w:snapToGrid/>
                <w:lang w:val="en-US" w:bidi="my-MM"/>
              </w:rPr>
            </w:pPr>
            <w:r>
              <w:rPr>
                <w:rFonts w:ascii="Times New Roman" w:hAnsi="Times New Roman"/>
                <w:snapToGrid/>
                <w:lang w:val="en-US" w:bidi="my-MM"/>
              </w:rPr>
              <w:t>Pack</w:t>
            </w:r>
          </w:p>
        </w:tc>
        <w:tc>
          <w:tcPr>
            <w:tcW w:w="990" w:type="dxa"/>
            <w:tcBorders>
              <w:top w:val="single" w:sz="4" w:space="0" w:color="auto"/>
              <w:left w:val="single" w:sz="4" w:space="0" w:color="auto"/>
              <w:bottom w:val="single" w:sz="4" w:space="0" w:color="auto"/>
              <w:right w:val="single" w:sz="4" w:space="0" w:color="auto"/>
            </w:tcBorders>
            <w:shd w:val="clear" w:color="auto" w:fill="auto"/>
            <w:noWrap/>
          </w:tcPr>
          <w:p w14:paraId="5FDF94C2" w14:textId="29895780" w:rsidR="00316A64" w:rsidRPr="00420647" w:rsidRDefault="00B91E73" w:rsidP="00484823">
            <w:pPr>
              <w:jc w:val="right"/>
              <w:rPr>
                <w:rFonts w:asciiTheme="minorHAnsi" w:hAnsiTheme="minorHAnsi" w:cstheme="minorHAnsi"/>
                <w:color w:val="000000"/>
              </w:rPr>
            </w:pPr>
            <w:r>
              <w:rPr>
                <w:rFonts w:asciiTheme="minorHAnsi" w:hAnsiTheme="minorHAnsi" w:cstheme="minorHAnsi"/>
                <w:color w:val="000000"/>
              </w:rPr>
              <w:t>798</w:t>
            </w:r>
          </w:p>
        </w:tc>
      </w:tr>
      <w:tr w:rsidR="00316A64" w:rsidRPr="00420647" w14:paraId="1999D055" w14:textId="77777777" w:rsidTr="009E562D">
        <w:trPr>
          <w:trHeight w:val="460"/>
        </w:trPr>
        <w:tc>
          <w:tcPr>
            <w:tcW w:w="440" w:type="dxa"/>
            <w:tcBorders>
              <w:top w:val="nil"/>
              <w:left w:val="single" w:sz="4" w:space="0" w:color="auto"/>
              <w:bottom w:val="single" w:sz="4" w:space="0" w:color="auto"/>
              <w:right w:val="single" w:sz="4" w:space="0" w:color="auto"/>
            </w:tcBorders>
            <w:shd w:val="clear" w:color="auto" w:fill="auto"/>
            <w:noWrap/>
            <w:vAlign w:val="center"/>
          </w:tcPr>
          <w:p w14:paraId="75BD7E80" w14:textId="6D3BC2F3" w:rsidR="00316A64" w:rsidRDefault="00316A64" w:rsidP="00484823">
            <w:pPr>
              <w:spacing w:before="0" w:after="0"/>
              <w:jc w:val="right"/>
              <w:rPr>
                <w:rFonts w:ascii="Times New Roman" w:hAnsi="Times New Roman"/>
                <w:snapToGrid/>
                <w:lang w:val="en-US" w:bidi="my-MM"/>
              </w:rPr>
            </w:pPr>
            <w:r>
              <w:rPr>
                <w:rFonts w:ascii="Times New Roman" w:hAnsi="Times New Roman"/>
                <w:snapToGrid/>
                <w:lang w:val="en-US" w:bidi="my-MM"/>
              </w:rPr>
              <w:t>36</w:t>
            </w:r>
          </w:p>
        </w:tc>
        <w:tc>
          <w:tcPr>
            <w:tcW w:w="2075" w:type="dxa"/>
            <w:tcBorders>
              <w:top w:val="nil"/>
              <w:left w:val="nil"/>
              <w:bottom w:val="single" w:sz="4" w:space="0" w:color="auto"/>
              <w:right w:val="single" w:sz="4" w:space="0" w:color="auto"/>
            </w:tcBorders>
            <w:shd w:val="clear" w:color="auto" w:fill="auto"/>
            <w:vAlign w:val="center"/>
          </w:tcPr>
          <w:p w14:paraId="01AAE1E6" w14:textId="0A782E28" w:rsidR="00316A64" w:rsidRPr="00291019" w:rsidRDefault="00B91E73" w:rsidP="00484823">
            <w:pPr>
              <w:spacing w:before="0" w:after="0"/>
              <w:rPr>
                <w:rFonts w:ascii="Times New Roman" w:hAnsi="Times New Roman"/>
                <w:snapToGrid/>
                <w:lang w:val="en-US" w:bidi="my-MM"/>
              </w:rPr>
            </w:pPr>
            <w:r>
              <w:rPr>
                <w:rFonts w:ascii="Times New Roman" w:hAnsi="Times New Roman"/>
                <w:snapToGrid/>
                <w:lang w:val="en-US" w:bidi="my-MM"/>
              </w:rPr>
              <w:t>Ruler</w:t>
            </w:r>
          </w:p>
        </w:tc>
        <w:tc>
          <w:tcPr>
            <w:tcW w:w="3960" w:type="dxa"/>
            <w:tcBorders>
              <w:top w:val="nil"/>
              <w:left w:val="nil"/>
              <w:bottom w:val="single" w:sz="4" w:space="0" w:color="auto"/>
              <w:right w:val="single" w:sz="4" w:space="0" w:color="auto"/>
            </w:tcBorders>
            <w:shd w:val="clear" w:color="auto" w:fill="auto"/>
            <w:vAlign w:val="center"/>
          </w:tcPr>
          <w:p w14:paraId="13A8EF87" w14:textId="0E460034" w:rsidR="00316A64" w:rsidRPr="00291019" w:rsidRDefault="00736BE5" w:rsidP="00484823">
            <w:pPr>
              <w:spacing w:before="0" w:after="0"/>
              <w:rPr>
                <w:rFonts w:ascii="Times New Roman" w:hAnsi="Times New Roman"/>
                <w:snapToGrid/>
                <w:lang w:val="en-US" w:bidi="my-MM"/>
              </w:rPr>
            </w:pPr>
            <w:r w:rsidRPr="00736BE5">
              <w:rPr>
                <w:rFonts w:ascii="Times New Roman" w:hAnsi="Times New Roman"/>
                <w:snapToGrid/>
                <w:lang w:val="en-US" w:bidi="my-MM"/>
              </w:rPr>
              <w:t>12inches with plastic</w:t>
            </w:r>
          </w:p>
        </w:tc>
        <w:tc>
          <w:tcPr>
            <w:tcW w:w="1440" w:type="dxa"/>
            <w:tcBorders>
              <w:top w:val="nil"/>
              <w:left w:val="nil"/>
              <w:bottom w:val="single" w:sz="4" w:space="0" w:color="auto"/>
              <w:right w:val="single" w:sz="4" w:space="0" w:color="auto"/>
            </w:tcBorders>
            <w:shd w:val="clear" w:color="auto" w:fill="auto"/>
            <w:noWrap/>
            <w:vAlign w:val="bottom"/>
          </w:tcPr>
          <w:p w14:paraId="52F9BFA6" w14:textId="69D334AE" w:rsidR="00316A64" w:rsidRPr="00291019" w:rsidRDefault="00736BE5" w:rsidP="00484823">
            <w:pPr>
              <w:spacing w:before="0" w:after="0"/>
              <w:rPr>
                <w:rFonts w:ascii="Times New Roman" w:hAnsi="Times New Roman"/>
                <w:snapToGrid/>
                <w:lang w:val="en-US" w:bidi="my-MM"/>
              </w:rPr>
            </w:pPr>
            <w:r>
              <w:rPr>
                <w:rFonts w:ascii="Times New Roman" w:hAnsi="Times New Roman"/>
                <w:snapToGrid/>
                <w:lang w:val="en-US" w:bidi="my-MM"/>
              </w:rPr>
              <w:t>Piece</w:t>
            </w:r>
          </w:p>
        </w:tc>
        <w:tc>
          <w:tcPr>
            <w:tcW w:w="990" w:type="dxa"/>
            <w:tcBorders>
              <w:top w:val="single" w:sz="4" w:space="0" w:color="auto"/>
              <w:left w:val="single" w:sz="4" w:space="0" w:color="auto"/>
              <w:bottom w:val="single" w:sz="4" w:space="0" w:color="auto"/>
              <w:right w:val="single" w:sz="4" w:space="0" w:color="auto"/>
            </w:tcBorders>
            <w:shd w:val="clear" w:color="auto" w:fill="auto"/>
            <w:noWrap/>
          </w:tcPr>
          <w:p w14:paraId="523A1739" w14:textId="28646D9E" w:rsidR="00316A64" w:rsidRPr="00420647" w:rsidRDefault="00B91E73" w:rsidP="00484823">
            <w:pPr>
              <w:jc w:val="right"/>
              <w:rPr>
                <w:rFonts w:asciiTheme="minorHAnsi" w:hAnsiTheme="minorHAnsi" w:cstheme="minorHAnsi"/>
                <w:color w:val="000000"/>
              </w:rPr>
            </w:pPr>
            <w:r>
              <w:rPr>
                <w:rFonts w:asciiTheme="minorHAnsi" w:hAnsiTheme="minorHAnsi" w:cstheme="minorHAnsi"/>
                <w:color w:val="000000"/>
              </w:rPr>
              <w:t>798</w:t>
            </w:r>
          </w:p>
        </w:tc>
      </w:tr>
      <w:tr w:rsidR="004D74A2" w:rsidRPr="00420647" w14:paraId="5D5C9F84" w14:textId="77777777" w:rsidTr="00123B49">
        <w:trPr>
          <w:trHeight w:val="460"/>
        </w:trPr>
        <w:tc>
          <w:tcPr>
            <w:tcW w:w="440" w:type="dxa"/>
            <w:tcBorders>
              <w:top w:val="nil"/>
              <w:left w:val="single" w:sz="4" w:space="0" w:color="auto"/>
              <w:bottom w:val="single" w:sz="4" w:space="0" w:color="auto"/>
              <w:right w:val="single" w:sz="4" w:space="0" w:color="auto"/>
            </w:tcBorders>
            <w:shd w:val="clear" w:color="auto" w:fill="auto"/>
            <w:noWrap/>
            <w:vAlign w:val="center"/>
          </w:tcPr>
          <w:p w14:paraId="3CDA1290" w14:textId="70C36223" w:rsidR="004D74A2" w:rsidRDefault="004D74A2" w:rsidP="004D74A2">
            <w:pPr>
              <w:spacing w:before="0" w:after="0"/>
              <w:jc w:val="right"/>
              <w:rPr>
                <w:rFonts w:ascii="Times New Roman" w:hAnsi="Times New Roman"/>
                <w:snapToGrid/>
                <w:lang w:val="en-US" w:bidi="my-MM"/>
              </w:rPr>
            </w:pPr>
            <w:r>
              <w:rPr>
                <w:rFonts w:ascii="Times New Roman" w:hAnsi="Times New Roman"/>
                <w:snapToGrid/>
                <w:lang w:val="en-US" w:bidi="my-MM"/>
              </w:rPr>
              <w:t>37</w:t>
            </w:r>
          </w:p>
        </w:tc>
        <w:tc>
          <w:tcPr>
            <w:tcW w:w="2075" w:type="dxa"/>
            <w:tcBorders>
              <w:top w:val="nil"/>
              <w:left w:val="nil"/>
              <w:bottom w:val="single" w:sz="4" w:space="0" w:color="auto"/>
              <w:right w:val="single" w:sz="4" w:space="0" w:color="auto"/>
            </w:tcBorders>
            <w:shd w:val="clear" w:color="auto" w:fill="auto"/>
            <w:vAlign w:val="center"/>
          </w:tcPr>
          <w:p w14:paraId="1506F54F" w14:textId="68F02548" w:rsidR="004D74A2" w:rsidRPr="00291019" w:rsidRDefault="004D74A2" w:rsidP="004D74A2">
            <w:pPr>
              <w:spacing w:before="0" w:after="0"/>
              <w:rPr>
                <w:rFonts w:ascii="Times New Roman" w:hAnsi="Times New Roman"/>
                <w:snapToGrid/>
                <w:lang w:val="en-US" w:bidi="my-MM"/>
              </w:rPr>
            </w:pPr>
            <w:r>
              <w:rPr>
                <w:rFonts w:ascii="Times New Roman" w:hAnsi="Times New Roman"/>
                <w:snapToGrid/>
                <w:lang w:val="en-US" w:bidi="my-MM"/>
              </w:rPr>
              <w:t>Pencil (Dozen)</w:t>
            </w:r>
          </w:p>
        </w:tc>
        <w:tc>
          <w:tcPr>
            <w:tcW w:w="3960" w:type="dxa"/>
            <w:tcBorders>
              <w:top w:val="nil"/>
              <w:left w:val="nil"/>
              <w:bottom w:val="single" w:sz="4" w:space="0" w:color="auto"/>
              <w:right w:val="single" w:sz="4" w:space="0" w:color="auto"/>
            </w:tcBorders>
            <w:shd w:val="clear" w:color="auto" w:fill="auto"/>
          </w:tcPr>
          <w:p w14:paraId="46FD86C1" w14:textId="37DE16A3" w:rsidR="004D74A2" w:rsidRPr="00291019" w:rsidRDefault="004D74A2" w:rsidP="004D74A2">
            <w:pPr>
              <w:spacing w:before="0" w:after="0"/>
              <w:rPr>
                <w:rFonts w:ascii="Times New Roman" w:hAnsi="Times New Roman"/>
                <w:snapToGrid/>
                <w:lang w:val="en-US" w:bidi="my-MM"/>
              </w:rPr>
            </w:pPr>
            <w:r w:rsidRPr="008E61B5">
              <w:t>2B 175mm</w:t>
            </w:r>
          </w:p>
        </w:tc>
        <w:tc>
          <w:tcPr>
            <w:tcW w:w="1440" w:type="dxa"/>
            <w:tcBorders>
              <w:top w:val="nil"/>
              <w:left w:val="nil"/>
              <w:bottom w:val="single" w:sz="4" w:space="0" w:color="auto"/>
              <w:right w:val="single" w:sz="4" w:space="0" w:color="auto"/>
            </w:tcBorders>
            <w:shd w:val="clear" w:color="auto" w:fill="auto"/>
            <w:noWrap/>
          </w:tcPr>
          <w:p w14:paraId="072776A7" w14:textId="54701B6C" w:rsidR="004D74A2" w:rsidRPr="00291019" w:rsidRDefault="004D74A2" w:rsidP="004D74A2">
            <w:pPr>
              <w:spacing w:before="0" w:after="0"/>
              <w:rPr>
                <w:rFonts w:ascii="Times New Roman" w:hAnsi="Times New Roman"/>
                <w:snapToGrid/>
                <w:lang w:val="en-US" w:bidi="my-MM"/>
              </w:rPr>
            </w:pPr>
            <w:r>
              <w:rPr>
                <w:rFonts w:ascii="Myanmar Text" w:hAnsi="Myanmar Text" w:cs="Myanmar Text"/>
              </w:rPr>
              <w:t>Box</w:t>
            </w:r>
          </w:p>
        </w:tc>
        <w:tc>
          <w:tcPr>
            <w:tcW w:w="990" w:type="dxa"/>
            <w:tcBorders>
              <w:top w:val="single" w:sz="4" w:space="0" w:color="auto"/>
              <w:left w:val="single" w:sz="4" w:space="0" w:color="auto"/>
              <w:bottom w:val="single" w:sz="4" w:space="0" w:color="auto"/>
              <w:right w:val="single" w:sz="4" w:space="0" w:color="auto"/>
            </w:tcBorders>
            <w:shd w:val="clear" w:color="auto" w:fill="auto"/>
            <w:noWrap/>
          </w:tcPr>
          <w:p w14:paraId="0FFFA4A9" w14:textId="45A490E6" w:rsidR="004D74A2" w:rsidRPr="00420647" w:rsidRDefault="004D74A2" w:rsidP="004D74A2">
            <w:pPr>
              <w:jc w:val="right"/>
              <w:rPr>
                <w:rFonts w:asciiTheme="minorHAnsi" w:hAnsiTheme="minorHAnsi" w:cstheme="minorHAnsi"/>
                <w:color w:val="000000"/>
              </w:rPr>
            </w:pPr>
            <w:r>
              <w:rPr>
                <w:rFonts w:asciiTheme="minorHAnsi" w:hAnsiTheme="minorHAnsi" w:cstheme="minorHAnsi"/>
                <w:color w:val="000000"/>
              </w:rPr>
              <w:t>399</w:t>
            </w:r>
          </w:p>
        </w:tc>
      </w:tr>
      <w:tr w:rsidR="004D74A2" w:rsidRPr="00420647" w14:paraId="0094E19A" w14:textId="77777777" w:rsidTr="00123B49">
        <w:trPr>
          <w:trHeight w:val="460"/>
        </w:trPr>
        <w:tc>
          <w:tcPr>
            <w:tcW w:w="440" w:type="dxa"/>
            <w:tcBorders>
              <w:top w:val="nil"/>
              <w:left w:val="single" w:sz="4" w:space="0" w:color="auto"/>
              <w:bottom w:val="single" w:sz="4" w:space="0" w:color="auto"/>
              <w:right w:val="single" w:sz="4" w:space="0" w:color="auto"/>
            </w:tcBorders>
            <w:shd w:val="clear" w:color="auto" w:fill="auto"/>
            <w:noWrap/>
            <w:vAlign w:val="center"/>
          </w:tcPr>
          <w:p w14:paraId="456066AA" w14:textId="0A39FE67" w:rsidR="004D74A2" w:rsidRDefault="004D74A2" w:rsidP="004D74A2">
            <w:pPr>
              <w:spacing w:before="0" w:after="0"/>
              <w:jc w:val="right"/>
              <w:rPr>
                <w:rFonts w:ascii="Times New Roman" w:hAnsi="Times New Roman"/>
                <w:snapToGrid/>
                <w:lang w:val="en-US" w:bidi="my-MM"/>
              </w:rPr>
            </w:pPr>
            <w:r>
              <w:rPr>
                <w:rFonts w:ascii="Times New Roman" w:hAnsi="Times New Roman"/>
                <w:snapToGrid/>
                <w:lang w:val="en-US" w:bidi="my-MM"/>
              </w:rPr>
              <w:t>38</w:t>
            </w:r>
          </w:p>
        </w:tc>
        <w:tc>
          <w:tcPr>
            <w:tcW w:w="2075" w:type="dxa"/>
            <w:tcBorders>
              <w:top w:val="nil"/>
              <w:left w:val="nil"/>
              <w:bottom w:val="single" w:sz="4" w:space="0" w:color="auto"/>
              <w:right w:val="single" w:sz="4" w:space="0" w:color="auto"/>
            </w:tcBorders>
            <w:shd w:val="clear" w:color="auto" w:fill="auto"/>
            <w:vAlign w:val="center"/>
          </w:tcPr>
          <w:p w14:paraId="1E4F6E30" w14:textId="11F410E1" w:rsidR="004D74A2" w:rsidRPr="00B91E73" w:rsidRDefault="004D74A2" w:rsidP="004D74A2">
            <w:pPr>
              <w:spacing w:before="0" w:after="0"/>
              <w:rPr>
                <w:rFonts w:ascii="Myanmar Text" w:hAnsi="Myanmar Text" w:cs="Myanmar Text"/>
              </w:rPr>
            </w:pPr>
            <w:r>
              <w:rPr>
                <w:rFonts w:ascii="Myanmar Text" w:hAnsi="Myanmar Text" w:cs="Myanmar Text"/>
              </w:rPr>
              <w:t>ဗလာစာအုပ်</w:t>
            </w:r>
          </w:p>
        </w:tc>
        <w:tc>
          <w:tcPr>
            <w:tcW w:w="3960" w:type="dxa"/>
            <w:tcBorders>
              <w:top w:val="nil"/>
              <w:left w:val="nil"/>
              <w:bottom w:val="single" w:sz="4" w:space="0" w:color="auto"/>
              <w:right w:val="single" w:sz="4" w:space="0" w:color="auto"/>
            </w:tcBorders>
            <w:shd w:val="clear" w:color="auto" w:fill="auto"/>
          </w:tcPr>
          <w:p w14:paraId="6842E686" w14:textId="5E17304C" w:rsidR="004D74A2" w:rsidRPr="00291019" w:rsidRDefault="004D74A2" w:rsidP="004D74A2">
            <w:pPr>
              <w:spacing w:before="0" w:after="0"/>
              <w:rPr>
                <w:rFonts w:ascii="Times New Roman" w:hAnsi="Times New Roman"/>
                <w:snapToGrid/>
                <w:lang w:val="en-US" w:bidi="my-MM"/>
              </w:rPr>
            </w:pPr>
            <w:r w:rsidRPr="008E61B5">
              <w:t>Ubrand exercise book</w:t>
            </w:r>
          </w:p>
        </w:tc>
        <w:tc>
          <w:tcPr>
            <w:tcW w:w="1440" w:type="dxa"/>
            <w:tcBorders>
              <w:top w:val="nil"/>
              <w:left w:val="nil"/>
              <w:bottom w:val="single" w:sz="4" w:space="0" w:color="auto"/>
              <w:right w:val="single" w:sz="4" w:space="0" w:color="auto"/>
            </w:tcBorders>
            <w:shd w:val="clear" w:color="auto" w:fill="auto"/>
            <w:noWrap/>
          </w:tcPr>
          <w:p w14:paraId="6992A0A2" w14:textId="0122F4EF" w:rsidR="004D74A2" w:rsidRPr="00291019" w:rsidRDefault="004D74A2" w:rsidP="004D74A2">
            <w:pPr>
              <w:spacing w:before="0" w:after="0"/>
              <w:rPr>
                <w:rFonts w:ascii="Times New Roman" w:hAnsi="Times New Roman"/>
                <w:snapToGrid/>
                <w:lang w:val="en-US" w:bidi="my-MM"/>
              </w:rPr>
            </w:pPr>
            <w:r>
              <w:rPr>
                <w:rFonts w:ascii="Myanmar Text" w:hAnsi="Myanmar Text" w:cs="Myanmar Text"/>
              </w:rPr>
              <w:t>Dozen</w:t>
            </w:r>
          </w:p>
        </w:tc>
        <w:tc>
          <w:tcPr>
            <w:tcW w:w="990" w:type="dxa"/>
            <w:tcBorders>
              <w:top w:val="single" w:sz="4" w:space="0" w:color="auto"/>
              <w:left w:val="single" w:sz="4" w:space="0" w:color="auto"/>
              <w:bottom w:val="single" w:sz="4" w:space="0" w:color="auto"/>
              <w:right w:val="single" w:sz="4" w:space="0" w:color="auto"/>
            </w:tcBorders>
            <w:shd w:val="clear" w:color="auto" w:fill="auto"/>
            <w:noWrap/>
          </w:tcPr>
          <w:p w14:paraId="39294DA7" w14:textId="344968D4" w:rsidR="004D74A2" w:rsidRPr="00420647" w:rsidRDefault="004D74A2" w:rsidP="004D74A2">
            <w:pPr>
              <w:jc w:val="right"/>
              <w:rPr>
                <w:rFonts w:asciiTheme="minorHAnsi" w:hAnsiTheme="minorHAnsi" w:cstheme="minorHAnsi"/>
                <w:color w:val="000000"/>
              </w:rPr>
            </w:pPr>
            <w:r>
              <w:rPr>
                <w:rFonts w:asciiTheme="minorHAnsi" w:hAnsiTheme="minorHAnsi" w:cstheme="minorHAnsi"/>
                <w:color w:val="000000"/>
              </w:rPr>
              <w:t>798</w:t>
            </w:r>
          </w:p>
        </w:tc>
      </w:tr>
      <w:tr w:rsidR="004D74A2" w:rsidRPr="00420647" w14:paraId="321321E6" w14:textId="77777777" w:rsidTr="00123B49">
        <w:trPr>
          <w:trHeight w:val="345"/>
        </w:trPr>
        <w:tc>
          <w:tcPr>
            <w:tcW w:w="440" w:type="dxa"/>
            <w:tcBorders>
              <w:top w:val="nil"/>
              <w:left w:val="single" w:sz="4" w:space="0" w:color="auto"/>
              <w:bottom w:val="single" w:sz="4" w:space="0" w:color="auto"/>
              <w:right w:val="single" w:sz="4" w:space="0" w:color="auto"/>
            </w:tcBorders>
            <w:shd w:val="clear" w:color="auto" w:fill="auto"/>
            <w:noWrap/>
            <w:vAlign w:val="center"/>
          </w:tcPr>
          <w:p w14:paraId="110C2262" w14:textId="3C38E6BF" w:rsidR="004D74A2" w:rsidRPr="00291019" w:rsidRDefault="004D74A2" w:rsidP="004D74A2">
            <w:pPr>
              <w:spacing w:before="0" w:after="0"/>
              <w:jc w:val="right"/>
              <w:rPr>
                <w:rFonts w:ascii="Times New Roman" w:hAnsi="Times New Roman"/>
                <w:snapToGrid/>
                <w:lang w:val="en-US" w:bidi="my-MM"/>
              </w:rPr>
            </w:pPr>
            <w:r>
              <w:rPr>
                <w:rFonts w:ascii="Times New Roman" w:hAnsi="Times New Roman"/>
                <w:snapToGrid/>
                <w:lang w:val="en-US" w:bidi="my-MM"/>
              </w:rPr>
              <w:lastRenderedPageBreak/>
              <w:t>39</w:t>
            </w:r>
          </w:p>
        </w:tc>
        <w:tc>
          <w:tcPr>
            <w:tcW w:w="2075" w:type="dxa"/>
            <w:tcBorders>
              <w:top w:val="nil"/>
              <w:left w:val="nil"/>
              <w:bottom w:val="single" w:sz="4" w:space="0" w:color="auto"/>
              <w:right w:val="single" w:sz="4" w:space="0" w:color="auto"/>
            </w:tcBorders>
            <w:shd w:val="clear" w:color="auto" w:fill="auto"/>
            <w:vAlign w:val="center"/>
          </w:tcPr>
          <w:p w14:paraId="198FB61D" w14:textId="012808D7" w:rsidR="004D74A2" w:rsidRPr="00B91E73" w:rsidRDefault="004D74A2" w:rsidP="004D74A2">
            <w:pPr>
              <w:spacing w:after="0"/>
            </w:pPr>
            <w:r>
              <w:t>Water Colour</w:t>
            </w:r>
          </w:p>
        </w:tc>
        <w:tc>
          <w:tcPr>
            <w:tcW w:w="3960" w:type="dxa"/>
            <w:tcBorders>
              <w:top w:val="single" w:sz="4" w:space="0" w:color="auto"/>
              <w:left w:val="nil"/>
              <w:bottom w:val="single" w:sz="4" w:space="0" w:color="auto"/>
              <w:right w:val="single" w:sz="4" w:space="0" w:color="auto"/>
            </w:tcBorders>
            <w:shd w:val="clear" w:color="auto" w:fill="auto"/>
          </w:tcPr>
          <w:p w14:paraId="394A3178" w14:textId="3AA4BF95" w:rsidR="004D74A2" w:rsidRPr="00552F4A" w:rsidRDefault="004D74A2" w:rsidP="004D74A2">
            <w:pPr>
              <w:spacing w:before="0" w:after="0"/>
            </w:pPr>
            <w:r w:rsidRPr="008E61B5">
              <w:t>20colors, 5ml</w:t>
            </w:r>
          </w:p>
        </w:tc>
        <w:tc>
          <w:tcPr>
            <w:tcW w:w="1440" w:type="dxa"/>
            <w:tcBorders>
              <w:top w:val="nil"/>
              <w:left w:val="nil"/>
              <w:bottom w:val="single" w:sz="4" w:space="0" w:color="auto"/>
              <w:right w:val="single" w:sz="4" w:space="0" w:color="auto"/>
            </w:tcBorders>
            <w:shd w:val="clear" w:color="auto" w:fill="auto"/>
            <w:noWrap/>
          </w:tcPr>
          <w:p w14:paraId="6E5889E4" w14:textId="5D0C8C1C" w:rsidR="004D74A2" w:rsidRPr="00291019" w:rsidRDefault="004D74A2" w:rsidP="004D74A2">
            <w:pPr>
              <w:spacing w:after="0"/>
              <w:rPr>
                <w:rFonts w:ascii="Times New Roman" w:hAnsi="Times New Roman"/>
                <w:snapToGrid/>
                <w:lang w:val="en-US" w:bidi="my-MM"/>
              </w:rPr>
            </w:pPr>
            <w:r>
              <w:rPr>
                <w:rFonts w:ascii="Myanmar Text" w:hAnsi="Myanmar Text" w:cs="Myanmar Text"/>
              </w:rPr>
              <w:t>Book</w:t>
            </w:r>
          </w:p>
        </w:tc>
        <w:tc>
          <w:tcPr>
            <w:tcW w:w="990" w:type="dxa"/>
            <w:tcBorders>
              <w:top w:val="nil"/>
              <w:left w:val="single" w:sz="4" w:space="0" w:color="auto"/>
              <w:bottom w:val="single" w:sz="4" w:space="0" w:color="auto"/>
              <w:right w:val="single" w:sz="4" w:space="0" w:color="auto"/>
            </w:tcBorders>
            <w:shd w:val="clear" w:color="auto" w:fill="auto"/>
            <w:noWrap/>
          </w:tcPr>
          <w:p w14:paraId="55AEE850" w14:textId="2C21861F" w:rsidR="004D74A2" w:rsidRPr="00D05C4E" w:rsidRDefault="004D74A2" w:rsidP="004D74A2">
            <w:pPr>
              <w:jc w:val="right"/>
              <w:rPr>
                <w:rFonts w:asciiTheme="minorHAnsi" w:hAnsiTheme="minorHAnsi" w:cstheme="minorHAnsi"/>
                <w:color w:val="000000"/>
              </w:rPr>
            </w:pPr>
            <w:r w:rsidRPr="00D05C4E">
              <w:rPr>
                <w:rFonts w:asciiTheme="minorHAnsi" w:hAnsiTheme="minorHAnsi" w:cstheme="minorHAnsi"/>
                <w:color w:val="000000"/>
              </w:rPr>
              <w:t>798</w:t>
            </w:r>
          </w:p>
        </w:tc>
      </w:tr>
      <w:tr w:rsidR="004D74A2" w:rsidRPr="00420647" w14:paraId="568D5F37" w14:textId="77777777" w:rsidTr="00123B49">
        <w:trPr>
          <w:trHeight w:val="345"/>
        </w:trPr>
        <w:tc>
          <w:tcPr>
            <w:tcW w:w="440" w:type="dxa"/>
            <w:tcBorders>
              <w:top w:val="nil"/>
              <w:left w:val="single" w:sz="4" w:space="0" w:color="auto"/>
              <w:bottom w:val="single" w:sz="4" w:space="0" w:color="auto"/>
              <w:right w:val="single" w:sz="4" w:space="0" w:color="auto"/>
            </w:tcBorders>
            <w:shd w:val="clear" w:color="auto" w:fill="auto"/>
            <w:noWrap/>
            <w:vAlign w:val="center"/>
          </w:tcPr>
          <w:p w14:paraId="402FDCB4" w14:textId="6981D365" w:rsidR="004D74A2" w:rsidRDefault="004D74A2" w:rsidP="004D74A2">
            <w:pPr>
              <w:spacing w:before="0" w:after="0"/>
              <w:jc w:val="right"/>
              <w:rPr>
                <w:rFonts w:ascii="Times New Roman" w:hAnsi="Times New Roman"/>
                <w:snapToGrid/>
                <w:lang w:val="en-US" w:bidi="my-MM"/>
              </w:rPr>
            </w:pPr>
            <w:r>
              <w:rPr>
                <w:rFonts w:ascii="Times New Roman" w:hAnsi="Times New Roman"/>
                <w:snapToGrid/>
                <w:lang w:val="en-US" w:bidi="my-MM"/>
              </w:rPr>
              <w:t>40</w:t>
            </w:r>
          </w:p>
        </w:tc>
        <w:tc>
          <w:tcPr>
            <w:tcW w:w="2075" w:type="dxa"/>
            <w:tcBorders>
              <w:top w:val="nil"/>
              <w:left w:val="nil"/>
              <w:bottom w:val="single" w:sz="4" w:space="0" w:color="auto"/>
              <w:right w:val="single" w:sz="4" w:space="0" w:color="auto"/>
            </w:tcBorders>
            <w:shd w:val="clear" w:color="auto" w:fill="auto"/>
            <w:vAlign w:val="center"/>
          </w:tcPr>
          <w:p w14:paraId="0732B62B" w14:textId="62AFF06E" w:rsidR="004D74A2" w:rsidRPr="0015536F" w:rsidRDefault="004D74A2" w:rsidP="004D74A2">
            <w:pPr>
              <w:spacing w:after="0"/>
              <w:rPr>
                <w:rFonts w:ascii="Times New Roman" w:hAnsi="Times New Roman"/>
                <w:snapToGrid/>
                <w:lang w:val="en-US" w:bidi="my-MM"/>
              </w:rPr>
            </w:pPr>
            <w:r>
              <w:rPr>
                <w:rFonts w:ascii="Times New Roman" w:hAnsi="Times New Roman"/>
                <w:snapToGrid/>
                <w:lang w:val="en-US" w:bidi="my-MM"/>
              </w:rPr>
              <w:t>Crayon</w:t>
            </w:r>
          </w:p>
        </w:tc>
        <w:tc>
          <w:tcPr>
            <w:tcW w:w="3960" w:type="dxa"/>
            <w:tcBorders>
              <w:top w:val="single" w:sz="4" w:space="0" w:color="auto"/>
              <w:left w:val="nil"/>
              <w:bottom w:val="single" w:sz="4" w:space="0" w:color="auto"/>
              <w:right w:val="single" w:sz="4" w:space="0" w:color="auto"/>
            </w:tcBorders>
            <w:shd w:val="clear" w:color="auto" w:fill="auto"/>
          </w:tcPr>
          <w:p w14:paraId="3F833BC1" w14:textId="5D568727" w:rsidR="004D74A2" w:rsidRPr="00552F4A" w:rsidRDefault="004D74A2" w:rsidP="004D74A2">
            <w:pPr>
              <w:spacing w:before="0" w:after="0"/>
            </w:pPr>
            <w:r w:rsidRPr="008E61B5">
              <w:t>CR-C08, 16colors</w:t>
            </w:r>
          </w:p>
        </w:tc>
        <w:tc>
          <w:tcPr>
            <w:tcW w:w="1440" w:type="dxa"/>
            <w:tcBorders>
              <w:top w:val="nil"/>
              <w:left w:val="nil"/>
              <w:bottom w:val="single" w:sz="4" w:space="0" w:color="auto"/>
              <w:right w:val="single" w:sz="4" w:space="0" w:color="auto"/>
            </w:tcBorders>
            <w:shd w:val="clear" w:color="auto" w:fill="auto"/>
            <w:noWrap/>
          </w:tcPr>
          <w:p w14:paraId="2898346E" w14:textId="564A8376" w:rsidR="004D74A2" w:rsidRPr="00291019" w:rsidRDefault="004D74A2" w:rsidP="004D74A2">
            <w:pPr>
              <w:spacing w:after="0"/>
              <w:rPr>
                <w:rFonts w:ascii="Times New Roman" w:hAnsi="Times New Roman"/>
                <w:snapToGrid/>
                <w:lang w:val="en-US" w:bidi="my-MM"/>
              </w:rPr>
            </w:pPr>
            <w:r>
              <w:rPr>
                <w:rFonts w:ascii="Myanmar Text" w:hAnsi="Myanmar Text" w:cs="Myanmar Text"/>
              </w:rPr>
              <w:t>Box</w:t>
            </w:r>
          </w:p>
        </w:tc>
        <w:tc>
          <w:tcPr>
            <w:tcW w:w="990" w:type="dxa"/>
            <w:tcBorders>
              <w:top w:val="nil"/>
              <w:left w:val="single" w:sz="4" w:space="0" w:color="auto"/>
              <w:bottom w:val="single" w:sz="4" w:space="0" w:color="auto"/>
              <w:right w:val="single" w:sz="4" w:space="0" w:color="auto"/>
            </w:tcBorders>
            <w:shd w:val="clear" w:color="auto" w:fill="auto"/>
            <w:noWrap/>
          </w:tcPr>
          <w:p w14:paraId="72202737" w14:textId="1263EE22" w:rsidR="004D74A2" w:rsidRPr="00D05C4E" w:rsidRDefault="004D74A2" w:rsidP="004D74A2">
            <w:pPr>
              <w:jc w:val="right"/>
              <w:rPr>
                <w:rFonts w:asciiTheme="minorHAnsi" w:hAnsiTheme="minorHAnsi" w:cstheme="minorHAnsi"/>
                <w:color w:val="000000"/>
              </w:rPr>
            </w:pPr>
            <w:r w:rsidRPr="00D05C4E">
              <w:rPr>
                <w:rFonts w:asciiTheme="minorHAnsi" w:hAnsiTheme="minorHAnsi" w:cstheme="minorHAnsi"/>
                <w:color w:val="000000"/>
              </w:rPr>
              <w:t>399</w:t>
            </w:r>
          </w:p>
        </w:tc>
      </w:tr>
      <w:tr w:rsidR="004D74A2" w:rsidRPr="00420647" w14:paraId="6DB350CD" w14:textId="77777777" w:rsidTr="00123B49">
        <w:trPr>
          <w:trHeight w:val="316"/>
        </w:trPr>
        <w:tc>
          <w:tcPr>
            <w:tcW w:w="440" w:type="dxa"/>
            <w:tcBorders>
              <w:top w:val="nil"/>
              <w:left w:val="single" w:sz="4" w:space="0" w:color="auto"/>
              <w:bottom w:val="single" w:sz="4" w:space="0" w:color="auto"/>
              <w:right w:val="single" w:sz="4" w:space="0" w:color="auto"/>
            </w:tcBorders>
            <w:shd w:val="clear" w:color="auto" w:fill="auto"/>
            <w:noWrap/>
            <w:vAlign w:val="center"/>
          </w:tcPr>
          <w:p w14:paraId="47E54602" w14:textId="03FDAC14" w:rsidR="004D74A2" w:rsidRPr="00291019" w:rsidRDefault="004D74A2" w:rsidP="004D74A2">
            <w:pPr>
              <w:spacing w:before="0" w:after="0"/>
              <w:jc w:val="right"/>
              <w:rPr>
                <w:rFonts w:ascii="Times New Roman" w:hAnsi="Times New Roman"/>
                <w:snapToGrid/>
                <w:lang w:val="en-US" w:bidi="my-MM"/>
              </w:rPr>
            </w:pPr>
            <w:r>
              <w:rPr>
                <w:rFonts w:ascii="Times New Roman" w:hAnsi="Times New Roman"/>
                <w:snapToGrid/>
                <w:lang w:val="en-US" w:bidi="my-MM"/>
              </w:rPr>
              <w:t>41</w:t>
            </w:r>
          </w:p>
        </w:tc>
        <w:tc>
          <w:tcPr>
            <w:tcW w:w="2075" w:type="dxa"/>
            <w:tcBorders>
              <w:top w:val="nil"/>
              <w:left w:val="nil"/>
              <w:bottom w:val="single" w:sz="4" w:space="0" w:color="auto"/>
              <w:right w:val="single" w:sz="4" w:space="0" w:color="auto"/>
            </w:tcBorders>
            <w:shd w:val="clear" w:color="auto" w:fill="auto"/>
            <w:vAlign w:val="center"/>
          </w:tcPr>
          <w:p w14:paraId="41BB8548" w14:textId="1D7D93E2" w:rsidR="004D74A2" w:rsidRPr="00B91E73" w:rsidRDefault="004D74A2" w:rsidP="004D74A2">
            <w:pPr>
              <w:spacing w:after="0"/>
              <w:rPr>
                <w:rFonts w:ascii="Myanmar Text" w:hAnsi="Myanmar Text" w:cs="Myanmar Text"/>
              </w:rPr>
            </w:pPr>
            <w:r>
              <w:rPr>
                <w:rFonts w:ascii="Myanmar Text" w:hAnsi="Myanmar Text" w:cs="Myanmar Text"/>
              </w:rPr>
              <w:t>အားကစားအမျိုးမျိုးပါ ရုပ်ပုံ</w:t>
            </w:r>
          </w:p>
        </w:tc>
        <w:tc>
          <w:tcPr>
            <w:tcW w:w="3960" w:type="dxa"/>
            <w:tcBorders>
              <w:top w:val="nil"/>
              <w:left w:val="nil"/>
              <w:bottom w:val="single" w:sz="4" w:space="0" w:color="auto"/>
              <w:right w:val="single" w:sz="4" w:space="0" w:color="auto"/>
            </w:tcBorders>
            <w:shd w:val="clear" w:color="auto" w:fill="auto"/>
          </w:tcPr>
          <w:p w14:paraId="51F4EABB" w14:textId="5B8BBCB5" w:rsidR="004D74A2" w:rsidRPr="002B297D" w:rsidRDefault="004D74A2" w:rsidP="004D74A2">
            <w:pPr>
              <w:spacing w:before="0" w:after="0"/>
              <w:rPr>
                <w:rFonts w:ascii="Times New Roman" w:hAnsi="Times New Roman"/>
                <w:snapToGrid/>
                <w:lang w:val="en-US" w:bidi="my-MM"/>
              </w:rPr>
            </w:pPr>
            <w:r w:rsidRPr="008E61B5">
              <w:t xml:space="preserve">1'5" </w:t>
            </w:r>
            <w:r w:rsidRPr="008E61B5">
              <w:rPr>
                <w:rFonts w:ascii="Myanmar Text" w:hAnsi="Myanmar Text" w:cs="Myanmar Text"/>
              </w:rPr>
              <w:t>ကာလာစုံရုပ်ပုံပါကတ်ထူ</w:t>
            </w:r>
          </w:p>
        </w:tc>
        <w:tc>
          <w:tcPr>
            <w:tcW w:w="1440" w:type="dxa"/>
            <w:tcBorders>
              <w:top w:val="nil"/>
              <w:left w:val="nil"/>
              <w:bottom w:val="single" w:sz="4" w:space="0" w:color="auto"/>
              <w:right w:val="single" w:sz="4" w:space="0" w:color="auto"/>
            </w:tcBorders>
            <w:shd w:val="clear" w:color="auto" w:fill="auto"/>
            <w:noWrap/>
          </w:tcPr>
          <w:p w14:paraId="3BDDDE07" w14:textId="6B73A3F8" w:rsidR="004D74A2" w:rsidRPr="00291019" w:rsidRDefault="004D74A2" w:rsidP="004D74A2">
            <w:pPr>
              <w:spacing w:after="0"/>
              <w:rPr>
                <w:rFonts w:ascii="Times New Roman" w:hAnsi="Times New Roman"/>
                <w:snapToGrid/>
                <w:lang w:val="en-US" w:bidi="my-MM"/>
              </w:rPr>
            </w:pPr>
            <w:r>
              <w:rPr>
                <w:rFonts w:ascii="Myanmar Text" w:hAnsi="Myanmar Text" w:cs="Myanmar Text"/>
              </w:rPr>
              <w:t>Card</w:t>
            </w:r>
          </w:p>
        </w:tc>
        <w:tc>
          <w:tcPr>
            <w:tcW w:w="990" w:type="dxa"/>
            <w:tcBorders>
              <w:top w:val="nil"/>
              <w:left w:val="single" w:sz="4" w:space="0" w:color="auto"/>
              <w:bottom w:val="single" w:sz="4" w:space="0" w:color="auto"/>
              <w:right w:val="single" w:sz="4" w:space="0" w:color="auto"/>
            </w:tcBorders>
            <w:shd w:val="clear" w:color="auto" w:fill="auto"/>
            <w:noWrap/>
          </w:tcPr>
          <w:p w14:paraId="499B8111" w14:textId="5CE5DFB7" w:rsidR="004D74A2" w:rsidRPr="00420647" w:rsidRDefault="004D74A2" w:rsidP="004D74A2">
            <w:pPr>
              <w:jc w:val="right"/>
              <w:rPr>
                <w:rFonts w:asciiTheme="minorHAnsi" w:hAnsiTheme="minorHAnsi" w:cstheme="minorHAnsi"/>
                <w:color w:val="000000"/>
              </w:rPr>
            </w:pPr>
            <w:r>
              <w:rPr>
                <w:rFonts w:asciiTheme="minorHAnsi" w:hAnsiTheme="minorHAnsi" w:cstheme="minorHAnsi"/>
                <w:color w:val="000000"/>
              </w:rPr>
              <w:t>16</w:t>
            </w:r>
          </w:p>
        </w:tc>
      </w:tr>
      <w:tr w:rsidR="004D74A2" w:rsidRPr="00420647" w14:paraId="7AB51D84" w14:textId="77777777" w:rsidTr="00123B49">
        <w:trPr>
          <w:trHeight w:val="316"/>
        </w:trPr>
        <w:tc>
          <w:tcPr>
            <w:tcW w:w="440" w:type="dxa"/>
            <w:tcBorders>
              <w:top w:val="nil"/>
              <w:left w:val="single" w:sz="4" w:space="0" w:color="auto"/>
              <w:bottom w:val="single" w:sz="4" w:space="0" w:color="auto"/>
              <w:right w:val="single" w:sz="4" w:space="0" w:color="auto"/>
            </w:tcBorders>
            <w:shd w:val="clear" w:color="auto" w:fill="auto"/>
            <w:noWrap/>
            <w:vAlign w:val="center"/>
          </w:tcPr>
          <w:p w14:paraId="6A3392BE" w14:textId="04680A11" w:rsidR="004D74A2" w:rsidRPr="00291019" w:rsidRDefault="004D74A2" w:rsidP="004D74A2">
            <w:pPr>
              <w:spacing w:before="0" w:after="0"/>
              <w:jc w:val="right"/>
              <w:rPr>
                <w:rFonts w:ascii="Times New Roman" w:hAnsi="Times New Roman"/>
                <w:snapToGrid/>
                <w:lang w:val="en-US" w:bidi="my-MM"/>
              </w:rPr>
            </w:pPr>
            <w:r>
              <w:rPr>
                <w:rFonts w:ascii="Times New Roman" w:hAnsi="Times New Roman"/>
                <w:snapToGrid/>
                <w:lang w:val="en-US" w:bidi="my-MM"/>
              </w:rPr>
              <w:t>42</w:t>
            </w:r>
          </w:p>
        </w:tc>
        <w:tc>
          <w:tcPr>
            <w:tcW w:w="2075" w:type="dxa"/>
            <w:tcBorders>
              <w:top w:val="nil"/>
              <w:left w:val="nil"/>
              <w:bottom w:val="single" w:sz="4" w:space="0" w:color="auto"/>
              <w:right w:val="single" w:sz="4" w:space="0" w:color="auto"/>
            </w:tcBorders>
            <w:shd w:val="clear" w:color="auto" w:fill="auto"/>
            <w:vAlign w:val="center"/>
          </w:tcPr>
          <w:p w14:paraId="57917C4B" w14:textId="43DA93FC" w:rsidR="004D74A2" w:rsidRPr="00B91E73" w:rsidRDefault="004D74A2" w:rsidP="004D74A2">
            <w:pPr>
              <w:spacing w:after="0"/>
              <w:rPr>
                <w:rFonts w:ascii="Myanmar Text" w:hAnsi="Myanmar Text" w:cs="Myanmar Text"/>
              </w:rPr>
            </w:pPr>
            <w:r>
              <w:rPr>
                <w:rFonts w:ascii="Myanmar Text" w:hAnsi="Myanmar Text" w:cs="Myanmar Text"/>
              </w:rPr>
              <w:t>ပရိဘောဂမျိုးစုံရုပ်ပုံ</w:t>
            </w:r>
          </w:p>
        </w:tc>
        <w:tc>
          <w:tcPr>
            <w:tcW w:w="3960" w:type="dxa"/>
            <w:tcBorders>
              <w:top w:val="nil"/>
              <w:left w:val="nil"/>
              <w:bottom w:val="single" w:sz="4" w:space="0" w:color="auto"/>
              <w:right w:val="single" w:sz="4" w:space="0" w:color="auto"/>
            </w:tcBorders>
            <w:shd w:val="clear" w:color="auto" w:fill="auto"/>
          </w:tcPr>
          <w:p w14:paraId="035A35BF" w14:textId="1AD347EB" w:rsidR="004D74A2" w:rsidRPr="002B297D" w:rsidRDefault="004D74A2" w:rsidP="004D74A2">
            <w:pPr>
              <w:spacing w:before="0" w:after="0"/>
              <w:rPr>
                <w:rFonts w:ascii="Times New Roman" w:hAnsi="Times New Roman"/>
                <w:snapToGrid/>
                <w:lang w:val="en-US" w:bidi="my-MM"/>
              </w:rPr>
            </w:pPr>
            <w:r w:rsidRPr="008E61B5">
              <w:t xml:space="preserve">1'5" </w:t>
            </w:r>
            <w:r w:rsidRPr="008E61B5">
              <w:rPr>
                <w:rFonts w:ascii="Myanmar Text" w:hAnsi="Myanmar Text" w:cs="Myanmar Text"/>
              </w:rPr>
              <w:t>ကာလာစုံရုပ်ပုံပါကတ်ထူ</w:t>
            </w:r>
          </w:p>
        </w:tc>
        <w:tc>
          <w:tcPr>
            <w:tcW w:w="1440" w:type="dxa"/>
            <w:tcBorders>
              <w:top w:val="nil"/>
              <w:left w:val="nil"/>
              <w:bottom w:val="single" w:sz="4" w:space="0" w:color="auto"/>
              <w:right w:val="single" w:sz="4" w:space="0" w:color="auto"/>
            </w:tcBorders>
            <w:shd w:val="clear" w:color="auto" w:fill="auto"/>
            <w:noWrap/>
          </w:tcPr>
          <w:p w14:paraId="36CC9476" w14:textId="123B11F3" w:rsidR="004D74A2" w:rsidRPr="00291019" w:rsidRDefault="004D74A2" w:rsidP="004D74A2">
            <w:pPr>
              <w:spacing w:after="0"/>
              <w:rPr>
                <w:rFonts w:ascii="Times New Roman" w:hAnsi="Times New Roman"/>
                <w:snapToGrid/>
                <w:lang w:val="en-US" w:bidi="my-MM"/>
              </w:rPr>
            </w:pPr>
            <w:r w:rsidRPr="009D5301">
              <w:rPr>
                <w:rFonts w:ascii="Myanmar Text" w:hAnsi="Myanmar Text" w:cs="Myanmar Text"/>
              </w:rPr>
              <w:t>Card</w:t>
            </w:r>
          </w:p>
        </w:tc>
        <w:tc>
          <w:tcPr>
            <w:tcW w:w="990" w:type="dxa"/>
            <w:tcBorders>
              <w:top w:val="nil"/>
              <w:left w:val="single" w:sz="4" w:space="0" w:color="auto"/>
              <w:bottom w:val="single" w:sz="4" w:space="0" w:color="auto"/>
              <w:right w:val="single" w:sz="4" w:space="0" w:color="auto"/>
            </w:tcBorders>
            <w:shd w:val="clear" w:color="auto" w:fill="auto"/>
            <w:noWrap/>
          </w:tcPr>
          <w:p w14:paraId="616855EC" w14:textId="28E9352C" w:rsidR="004D74A2" w:rsidRPr="00420647" w:rsidRDefault="004D74A2" w:rsidP="004D74A2">
            <w:pPr>
              <w:jc w:val="right"/>
              <w:rPr>
                <w:rFonts w:asciiTheme="minorHAnsi" w:hAnsiTheme="minorHAnsi" w:cstheme="minorHAnsi"/>
                <w:color w:val="000000"/>
              </w:rPr>
            </w:pPr>
            <w:r>
              <w:rPr>
                <w:rFonts w:asciiTheme="minorHAnsi" w:hAnsiTheme="minorHAnsi" w:cstheme="minorHAnsi"/>
                <w:color w:val="000000"/>
              </w:rPr>
              <w:t>16</w:t>
            </w:r>
          </w:p>
        </w:tc>
      </w:tr>
      <w:tr w:rsidR="004D74A2" w:rsidRPr="00420647" w14:paraId="07F5C322" w14:textId="77777777" w:rsidTr="00123B49">
        <w:trPr>
          <w:trHeight w:val="316"/>
        </w:trPr>
        <w:tc>
          <w:tcPr>
            <w:tcW w:w="440" w:type="dxa"/>
            <w:tcBorders>
              <w:top w:val="nil"/>
              <w:left w:val="single" w:sz="4" w:space="0" w:color="auto"/>
              <w:bottom w:val="single" w:sz="4" w:space="0" w:color="auto"/>
              <w:right w:val="single" w:sz="4" w:space="0" w:color="auto"/>
            </w:tcBorders>
            <w:shd w:val="clear" w:color="auto" w:fill="auto"/>
            <w:noWrap/>
            <w:vAlign w:val="center"/>
          </w:tcPr>
          <w:p w14:paraId="0D17F1AE" w14:textId="6F3268CB" w:rsidR="004D74A2" w:rsidRPr="00291019" w:rsidRDefault="004D74A2" w:rsidP="004D74A2">
            <w:pPr>
              <w:spacing w:before="0" w:after="0"/>
              <w:jc w:val="right"/>
              <w:rPr>
                <w:rFonts w:ascii="Times New Roman" w:hAnsi="Times New Roman"/>
                <w:snapToGrid/>
                <w:lang w:val="en-US" w:bidi="my-MM"/>
              </w:rPr>
            </w:pPr>
            <w:r>
              <w:rPr>
                <w:rFonts w:ascii="Times New Roman" w:hAnsi="Times New Roman"/>
                <w:snapToGrid/>
                <w:lang w:val="en-US" w:bidi="my-MM"/>
              </w:rPr>
              <w:t>43</w:t>
            </w:r>
          </w:p>
        </w:tc>
        <w:tc>
          <w:tcPr>
            <w:tcW w:w="2075" w:type="dxa"/>
            <w:tcBorders>
              <w:top w:val="nil"/>
              <w:left w:val="nil"/>
              <w:bottom w:val="single" w:sz="4" w:space="0" w:color="auto"/>
              <w:right w:val="single" w:sz="4" w:space="0" w:color="auto"/>
            </w:tcBorders>
            <w:shd w:val="clear" w:color="auto" w:fill="auto"/>
            <w:vAlign w:val="center"/>
          </w:tcPr>
          <w:p w14:paraId="6A9F6AB0" w14:textId="46D0661D" w:rsidR="004D74A2" w:rsidRPr="00B91E73" w:rsidRDefault="004D74A2" w:rsidP="004D74A2">
            <w:pPr>
              <w:spacing w:after="0"/>
              <w:rPr>
                <w:rFonts w:ascii="Myanmar Text" w:hAnsi="Myanmar Text" w:cs="Myanmar Text"/>
                <w:snapToGrid/>
                <w:lang w:val="en-US" w:bidi="my-MM"/>
              </w:rPr>
            </w:pPr>
            <w:r>
              <w:rPr>
                <w:rFonts w:ascii="Myanmar Text" w:hAnsi="Myanmar Text" w:cs="Myanmar Text"/>
                <w:snapToGrid/>
                <w:lang w:val="en-US" w:bidi="my-MM"/>
              </w:rPr>
              <w:t>တောင်တန်း၊ တောင်ကုန်း၊ ရေအိုင်၊ ကျွန်းပုံပါ ရုပ်ပုံ</w:t>
            </w:r>
          </w:p>
        </w:tc>
        <w:tc>
          <w:tcPr>
            <w:tcW w:w="3960" w:type="dxa"/>
            <w:tcBorders>
              <w:top w:val="nil"/>
              <w:left w:val="nil"/>
              <w:bottom w:val="single" w:sz="4" w:space="0" w:color="auto"/>
              <w:right w:val="single" w:sz="4" w:space="0" w:color="auto"/>
            </w:tcBorders>
            <w:shd w:val="clear" w:color="auto" w:fill="auto"/>
          </w:tcPr>
          <w:p w14:paraId="00CCD0E9" w14:textId="367AC5E2" w:rsidR="004D74A2" w:rsidRPr="002B297D" w:rsidRDefault="004D74A2" w:rsidP="004D74A2">
            <w:pPr>
              <w:spacing w:before="0" w:after="0"/>
              <w:rPr>
                <w:rFonts w:ascii="Times New Roman" w:hAnsi="Times New Roman"/>
                <w:snapToGrid/>
                <w:lang w:val="en-US" w:bidi="my-MM"/>
              </w:rPr>
            </w:pPr>
            <w:r w:rsidRPr="008E61B5">
              <w:t xml:space="preserve">1'5" </w:t>
            </w:r>
            <w:r w:rsidRPr="008E61B5">
              <w:rPr>
                <w:rFonts w:ascii="Myanmar Text" w:hAnsi="Myanmar Text" w:cs="Myanmar Text"/>
              </w:rPr>
              <w:t>ကာလာစုံရုပ်ပုံပါကတ်ထူ</w:t>
            </w:r>
          </w:p>
        </w:tc>
        <w:tc>
          <w:tcPr>
            <w:tcW w:w="1440" w:type="dxa"/>
            <w:tcBorders>
              <w:top w:val="nil"/>
              <w:left w:val="nil"/>
              <w:bottom w:val="single" w:sz="4" w:space="0" w:color="auto"/>
              <w:right w:val="single" w:sz="4" w:space="0" w:color="auto"/>
            </w:tcBorders>
            <w:shd w:val="clear" w:color="auto" w:fill="auto"/>
            <w:noWrap/>
          </w:tcPr>
          <w:p w14:paraId="4C772E7F" w14:textId="63677DD4" w:rsidR="004D74A2" w:rsidRPr="00291019" w:rsidRDefault="004D74A2" w:rsidP="004D74A2">
            <w:pPr>
              <w:spacing w:after="0"/>
              <w:rPr>
                <w:rFonts w:ascii="Times New Roman" w:hAnsi="Times New Roman"/>
                <w:snapToGrid/>
                <w:lang w:val="en-US" w:bidi="my-MM"/>
              </w:rPr>
            </w:pPr>
            <w:r w:rsidRPr="009D5301">
              <w:rPr>
                <w:rFonts w:ascii="Myanmar Text" w:hAnsi="Myanmar Text" w:cs="Myanmar Text"/>
              </w:rPr>
              <w:t>Card</w:t>
            </w:r>
          </w:p>
        </w:tc>
        <w:tc>
          <w:tcPr>
            <w:tcW w:w="990" w:type="dxa"/>
            <w:tcBorders>
              <w:top w:val="nil"/>
              <w:left w:val="single" w:sz="4" w:space="0" w:color="auto"/>
              <w:bottom w:val="single" w:sz="4" w:space="0" w:color="auto"/>
              <w:right w:val="single" w:sz="4" w:space="0" w:color="auto"/>
            </w:tcBorders>
            <w:shd w:val="clear" w:color="auto" w:fill="auto"/>
            <w:noWrap/>
          </w:tcPr>
          <w:p w14:paraId="133F8C4B" w14:textId="2769BAEB" w:rsidR="004D74A2" w:rsidRPr="00420647" w:rsidRDefault="004D74A2" w:rsidP="004D74A2">
            <w:pPr>
              <w:jc w:val="right"/>
              <w:rPr>
                <w:rFonts w:asciiTheme="minorHAnsi" w:hAnsiTheme="minorHAnsi" w:cstheme="minorHAnsi"/>
                <w:color w:val="000000"/>
              </w:rPr>
            </w:pPr>
            <w:r>
              <w:rPr>
                <w:rFonts w:asciiTheme="minorHAnsi" w:hAnsiTheme="minorHAnsi" w:cstheme="minorHAnsi"/>
                <w:color w:val="000000"/>
              </w:rPr>
              <w:t>16</w:t>
            </w:r>
          </w:p>
        </w:tc>
      </w:tr>
      <w:tr w:rsidR="004D74A2" w:rsidRPr="00420647" w14:paraId="0346006C" w14:textId="77777777" w:rsidTr="00123B49">
        <w:trPr>
          <w:trHeight w:val="316"/>
        </w:trPr>
        <w:tc>
          <w:tcPr>
            <w:tcW w:w="440" w:type="dxa"/>
            <w:tcBorders>
              <w:top w:val="nil"/>
              <w:left w:val="single" w:sz="4" w:space="0" w:color="auto"/>
              <w:bottom w:val="single" w:sz="4" w:space="0" w:color="auto"/>
              <w:right w:val="single" w:sz="4" w:space="0" w:color="auto"/>
            </w:tcBorders>
            <w:shd w:val="clear" w:color="auto" w:fill="auto"/>
            <w:noWrap/>
            <w:vAlign w:val="center"/>
          </w:tcPr>
          <w:p w14:paraId="0E6D6740" w14:textId="06B97FAF" w:rsidR="004D74A2" w:rsidRPr="00291019" w:rsidRDefault="004D74A2" w:rsidP="004D74A2">
            <w:pPr>
              <w:spacing w:before="0" w:after="0"/>
              <w:jc w:val="right"/>
              <w:rPr>
                <w:rFonts w:ascii="Times New Roman" w:hAnsi="Times New Roman"/>
                <w:snapToGrid/>
                <w:lang w:val="en-US" w:bidi="my-MM"/>
              </w:rPr>
            </w:pPr>
            <w:r>
              <w:rPr>
                <w:rFonts w:ascii="Times New Roman" w:hAnsi="Times New Roman"/>
                <w:snapToGrid/>
                <w:lang w:val="en-US" w:bidi="my-MM"/>
              </w:rPr>
              <w:t>44</w:t>
            </w:r>
          </w:p>
        </w:tc>
        <w:tc>
          <w:tcPr>
            <w:tcW w:w="2075" w:type="dxa"/>
            <w:tcBorders>
              <w:top w:val="nil"/>
              <w:left w:val="nil"/>
              <w:bottom w:val="single" w:sz="4" w:space="0" w:color="auto"/>
              <w:right w:val="single" w:sz="4" w:space="0" w:color="auto"/>
            </w:tcBorders>
            <w:shd w:val="clear" w:color="auto" w:fill="auto"/>
            <w:vAlign w:val="center"/>
          </w:tcPr>
          <w:p w14:paraId="161EC6F6" w14:textId="55BAA955" w:rsidR="004D74A2" w:rsidRPr="00B91E73" w:rsidRDefault="004D74A2" w:rsidP="004D74A2">
            <w:pPr>
              <w:spacing w:after="0"/>
              <w:rPr>
                <w:rFonts w:ascii="Myanmar Text" w:hAnsi="Myanmar Text" w:cs="Myanmar Text"/>
                <w:snapToGrid/>
                <w:lang w:val="en-US" w:bidi="my-MM"/>
              </w:rPr>
            </w:pPr>
            <w:r>
              <w:rPr>
                <w:rFonts w:ascii="Myanmar Text" w:hAnsi="Myanmar Text" w:cs="Myanmar Text"/>
                <w:snapToGrid/>
                <w:lang w:val="en-US" w:bidi="my-MM"/>
              </w:rPr>
              <w:t>လမ်းစည်းကမ်းပြပုံပါ ရုပ်ပုံ</w:t>
            </w:r>
          </w:p>
        </w:tc>
        <w:tc>
          <w:tcPr>
            <w:tcW w:w="3960" w:type="dxa"/>
            <w:tcBorders>
              <w:top w:val="nil"/>
              <w:left w:val="nil"/>
              <w:bottom w:val="single" w:sz="4" w:space="0" w:color="auto"/>
              <w:right w:val="single" w:sz="4" w:space="0" w:color="auto"/>
            </w:tcBorders>
            <w:shd w:val="clear" w:color="auto" w:fill="auto"/>
          </w:tcPr>
          <w:p w14:paraId="35C39480" w14:textId="1F063BD5" w:rsidR="004D74A2" w:rsidRPr="002B297D" w:rsidRDefault="004D74A2" w:rsidP="004D74A2">
            <w:pPr>
              <w:spacing w:before="0" w:after="0"/>
              <w:rPr>
                <w:rFonts w:ascii="Times New Roman" w:hAnsi="Times New Roman"/>
                <w:snapToGrid/>
                <w:lang w:val="en-US" w:bidi="my-MM"/>
              </w:rPr>
            </w:pPr>
            <w:r w:rsidRPr="008E61B5">
              <w:t xml:space="preserve">1'5" </w:t>
            </w:r>
            <w:r w:rsidRPr="008E61B5">
              <w:rPr>
                <w:rFonts w:ascii="Myanmar Text" w:hAnsi="Myanmar Text" w:cs="Myanmar Text"/>
              </w:rPr>
              <w:t>ကာလာစုံရုပ်ပုံပါကတ်ထူ</w:t>
            </w:r>
          </w:p>
        </w:tc>
        <w:tc>
          <w:tcPr>
            <w:tcW w:w="1440" w:type="dxa"/>
            <w:tcBorders>
              <w:top w:val="nil"/>
              <w:left w:val="nil"/>
              <w:bottom w:val="single" w:sz="4" w:space="0" w:color="auto"/>
              <w:right w:val="single" w:sz="4" w:space="0" w:color="auto"/>
            </w:tcBorders>
            <w:shd w:val="clear" w:color="auto" w:fill="auto"/>
            <w:noWrap/>
          </w:tcPr>
          <w:p w14:paraId="2B24B0C4" w14:textId="5083ACAE" w:rsidR="004D74A2" w:rsidRPr="00291019" w:rsidRDefault="004D74A2" w:rsidP="004D74A2">
            <w:pPr>
              <w:spacing w:after="0"/>
              <w:rPr>
                <w:rFonts w:ascii="Times New Roman" w:hAnsi="Times New Roman"/>
                <w:snapToGrid/>
                <w:lang w:val="en-US" w:bidi="my-MM"/>
              </w:rPr>
            </w:pPr>
            <w:r w:rsidRPr="009D5301">
              <w:rPr>
                <w:rFonts w:ascii="Myanmar Text" w:hAnsi="Myanmar Text" w:cs="Myanmar Text"/>
              </w:rPr>
              <w:t>Card</w:t>
            </w:r>
          </w:p>
        </w:tc>
        <w:tc>
          <w:tcPr>
            <w:tcW w:w="990" w:type="dxa"/>
            <w:tcBorders>
              <w:top w:val="nil"/>
              <w:left w:val="single" w:sz="4" w:space="0" w:color="auto"/>
              <w:bottom w:val="single" w:sz="4" w:space="0" w:color="auto"/>
              <w:right w:val="single" w:sz="4" w:space="0" w:color="auto"/>
            </w:tcBorders>
            <w:shd w:val="clear" w:color="auto" w:fill="auto"/>
            <w:noWrap/>
          </w:tcPr>
          <w:p w14:paraId="399E26DF" w14:textId="5EFC9E9F" w:rsidR="004D74A2" w:rsidRPr="00420647" w:rsidRDefault="004D74A2" w:rsidP="004D74A2">
            <w:pPr>
              <w:jc w:val="right"/>
              <w:rPr>
                <w:rFonts w:asciiTheme="minorHAnsi" w:hAnsiTheme="minorHAnsi" w:cstheme="minorHAnsi"/>
                <w:color w:val="000000"/>
              </w:rPr>
            </w:pPr>
            <w:r>
              <w:rPr>
                <w:rFonts w:asciiTheme="minorHAnsi" w:hAnsiTheme="minorHAnsi" w:cstheme="minorHAnsi"/>
                <w:color w:val="000000"/>
              </w:rPr>
              <w:t>16</w:t>
            </w:r>
          </w:p>
        </w:tc>
      </w:tr>
      <w:tr w:rsidR="004D74A2" w:rsidRPr="00420647" w14:paraId="4859D124" w14:textId="77777777" w:rsidTr="00123B49">
        <w:trPr>
          <w:trHeight w:val="316"/>
        </w:trPr>
        <w:tc>
          <w:tcPr>
            <w:tcW w:w="440" w:type="dxa"/>
            <w:tcBorders>
              <w:top w:val="nil"/>
              <w:left w:val="single" w:sz="4" w:space="0" w:color="auto"/>
              <w:bottom w:val="single" w:sz="4" w:space="0" w:color="auto"/>
              <w:right w:val="single" w:sz="4" w:space="0" w:color="auto"/>
            </w:tcBorders>
            <w:shd w:val="clear" w:color="auto" w:fill="auto"/>
            <w:noWrap/>
            <w:vAlign w:val="center"/>
          </w:tcPr>
          <w:p w14:paraId="4DCA2B88" w14:textId="3554CB55" w:rsidR="004D74A2" w:rsidRDefault="004D74A2" w:rsidP="004D74A2">
            <w:pPr>
              <w:spacing w:before="0" w:after="0"/>
              <w:jc w:val="right"/>
              <w:rPr>
                <w:rFonts w:ascii="Times New Roman" w:hAnsi="Times New Roman"/>
                <w:snapToGrid/>
                <w:lang w:val="en-US" w:bidi="my-MM"/>
              </w:rPr>
            </w:pPr>
            <w:r>
              <w:rPr>
                <w:rFonts w:ascii="Times New Roman" w:hAnsi="Times New Roman"/>
                <w:snapToGrid/>
                <w:lang w:val="en-US" w:bidi="my-MM"/>
              </w:rPr>
              <w:t>45</w:t>
            </w:r>
          </w:p>
        </w:tc>
        <w:tc>
          <w:tcPr>
            <w:tcW w:w="2075" w:type="dxa"/>
            <w:tcBorders>
              <w:top w:val="nil"/>
              <w:left w:val="nil"/>
              <w:bottom w:val="single" w:sz="4" w:space="0" w:color="auto"/>
              <w:right w:val="single" w:sz="4" w:space="0" w:color="auto"/>
            </w:tcBorders>
            <w:shd w:val="clear" w:color="auto" w:fill="auto"/>
            <w:vAlign w:val="center"/>
          </w:tcPr>
          <w:p w14:paraId="5FF4DBAB" w14:textId="083DB74B" w:rsidR="004D74A2" w:rsidRPr="00B91E73" w:rsidRDefault="004D74A2" w:rsidP="004D74A2">
            <w:pPr>
              <w:spacing w:after="0"/>
              <w:rPr>
                <w:rFonts w:ascii="Myanmar Text" w:hAnsi="Myanmar Text" w:cs="Myanmar Text"/>
                <w:snapToGrid/>
                <w:lang w:val="en-US" w:bidi="my-MM"/>
              </w:rPr>
            </w:pPr>
            <w:r>
              <w:rPr>
                <w:rFonts w:ascii="Myanmar Text" w:hAnsi="Myanmar Text" w:cs="Myanmar Text"/>
                <w:snapToGrid/>
                <w:lang w:val="en-US" w:bidi="my-MM"/>
              </w:rPr>
              <w:t xml:space="preserve">နိုင်ငံအသီးသီးရှိ အလံ များ </w:t>
            </w:r>
          </w:p>
        </w:tc>
        <w:tc>
          <w:tcPr>
            <w:tcW w:w="3960" w:type="dxa"/>
            <w:tcBorders>
              <w:top w:val="nil"/>
              <w:left w:val="nil"/>
              <w:bottom w:val="single" w:sz="4" w:space="0" w:color="auto"/>
              <w:right w:val="single" w:sz="4" w:space="0" w:color="auto"/>
            </w:tcBorders>
            <w:shd w:val="clear" w:color="auto" w:fill="auto"/>
          </w:tcPr>
          <w:p w14:paraId="4F9C121A" w14:textId="4D320DDB" w:rsidR="004D74A2" w:rsidRPr="002B297D" w:rsidRDefault="004D74A2" w:rsidP="004D74A2">
            <w:pPr>
              <w:spacing w:before="0" w:after="0"/>
              <w:rPr>
                <w:rFonts w:ascii="Times New Roman" w:hAnsi="Times New Roman"/>
                <w:snapToGrid/>
                <w:lang w:val="en-US" w:bidi="my-MM"/>
              </w:rPr>
            </w:pPr>
            <w:r w:rsidRPr="008E61B5">
              <w:t xml:space="preserve">6"8" </w:t>
            </w:r>
            <w:r w:rsidRPr="008E61B5">
              <w:rPr>
                <w:rFonts w:ascii="Myanmar Text" w:hAnsi="Myanmar Text" w:cs="Myanmar Text"/>
              </w:rPr>
              <w:t>ကတ်ထူ</w:t>
            </w:r>
          </w:p>
        </w:tc>
        <w:tc>
          <w:tcPr>
            <w:tcW w:w="1440" w:type="dxa"/>
            <w:tcBorders>
              <w:top w:val="nil"/>
              <w:left w:val="nil"/>
              <w:bottom w:val="single" w:sz="4" w:space="0" w:color="auto"/>
              <w:right w:val="single" w:sz="4" w:space="0" w:color="auto"/>
            </w:tcBorders>
            <w:shd w:val="clear" w:color="auto" w:fill="auto"/>
            <w:noWrap/>
          </w:tcPr>
          <w:p w14:paraId="316F4743" w14:textId="58CB4118" w:rsidR="004D74A2" w:rsidRPr="00291019" w:rsidRDefault="004D74A2" w:rsidP="004D74A2">
            <w:pPr>
              <w:spacing w:after="0"/>
              <w:rPr>
                <w:rFonts w:ascii="Times New Roman" w:hAnsi="Times New Roman"/>
                <w:snapToGrid/>
                <w:lang w:val="en-US" w:bidi="my-MM"/>
              </w:rPr>
            </w:pPr>
            <w:r>
              <w:rPr>
                <w:rFonts w:ascii="Myanmar Text" w:hAnsi="Myanmar Text" w:cs="Myanmar Text"/>
              </w:rPr>
              <w:t>Box</w:t>
            </w:r>
          </w:p>
        </w:tc>
        <w:tc>
          <w:tcPr>
            <w:tcW w:w="990" w:type="dxa"/>
            <w:tcBorders>
              <w:top w:val="nil"/>
              <w:left w:val="single" w:sz="4" w:space="0" w:color="auto"/>
              <w:bottom w:val="single" w:sz="4" w:space="0" w:color="auto"/>
              <w:right w:val="single" w:sz="4" w:space="0" w:color="auto"/>
            </w:tcBorders>
            <w:shd w:val="clear" w:color="auto" w:fill="auto"/>
            <w:noWrap/>
          </w:tcPr>
          <w:p w14:paraId="150DAAB0" w14:textId="648999EB" w:rsidR="004D74A2" w:rsidRPr="00420647" w:rsidRDefault="004D74A2" w:rsidP="004D74A2">
            <w:pPr>
              <w:jc w:val="right"/>
              <w:rPr>
                <w:rFonts w:asciiTheme="minorHAnsi" w:hAnsiTheme="minorHAnsi" w:cstheme="minorHAnsi"/>
                <w:color w:val="000000"/>
              </w:rPr>
            </w:pPr>
            <w:r>
              <w:rPr>
                <w:rFonts w:asciiTheme="minorHAnsi" w:hAnsiTheme="minorHAnsi" w:cstheme="minorHAnsi"/>
                <w:color w:val="000000"/>
              </w:rPr>
              <w:t>16</w:t>
            </w:r>
          </w:p>
        </w:tc>
      </w:tr>
      <w:tr w:rsidR="004D74A2" w:rsidRPr="00420647" w14:paraId="5BA39805" w14:textId="77777777" w:rsidTr="00123B49">
        <w:trPr>
          <w:trHeight w:val="316"/>
        </w:trPr>
        <w:tc>
          <w:tcPr>
            <w:tcW w:w="440" w:type="dxa"/>
            <w:tcBorders>
              <w:top w:val="nil"/>
              <w:left w:val="single" w:sz="4" w:space="0" w:color="auto"/>
              <w:bottom w:val="single" w:sz="4" w:space="0" w:color="auto"/>
              <w:right w:val="single" w:sz="4" w:space="0" w:color="auto"/>
            </w:tcBorders>
            <w:shd w:val="clear" w:color="auto" w:fill="auto"/>
            <w:noWrap/>
            <w:vAlign w:val="center"/>
          </w:tcPr>
          <w:p w14:paraId="6E9BA411" w14:textId="1AAFBB14" w:rsidR="004D74A2" w:rsidRDefault="004D74A2" w:rsidP="004D74A2">
            <w:pPr>
              <w:spacing w:before="0" w:after="0"/>
              <w:jc w:val="right"/>
              <w:rPr>
                <w:rFonts w:ascii="Times New Roman" w:hAnsi="Times New Roman"/>
                <w:snapToGrid/>
                <w:lang w:val="en-US" w:bidi="my-MM"/>
              </w:rPr>
            </w:pPr>
            <w:r>
              <w:rPr>
                <w:rFonts w:ascii="Times New Roman" w:hAnsi="Times New Roman"/>
                <w:snapToGrid/>
                <w:lang w:val="en-US" w:bidi="my-MM"/>
              </w:rPr>
              <w:t>46</w:t>
            </w:r>
          </w:p>
        </w:tc>
        <w:tc>
          <w:tcPr>
            <w:tcW w:w="2075" w:type="dxa"/>
            <w:tcBorders>
              <w:top w:val="nil"/>
              <w:left w:val="nil"/>
              <w:bottom w:val="single" w:sz="4" w:space="0" w:color="auto"/>
              <w:right w:val="single" w:sz="4" w:space="0" w:color="auto"/>
            </w:tcBorders>
            <w:shd w:val="clear" w:color="auto" w:fill="auto"/>
            <w:vAlign w:val="center"/>
          </w:tcPr>
          <w:p w14:paraId="63F21D28" w14:textId="66A19BBD" w:rsidR="004D74A2" w:rsidRPr="005F3E78" w:rsidRDefault="004D74A2" w:rsidP="004D74A2">
            <w:pPr>
              <w:spacing w:after="0"/>
              <w:rPr>
                <w:rFonts w:ascii="Myanmar Text" w:hAnsi="Myanmar Text" w:cs="Myanmar Text"/>
              </w:rPr>
            </w:pPr>
            <w:r>
              <w:t xml:space="preserve">Body Structure Puzzle </w:t>
            </w:r>
            <w:r>
              <w:rPr>
                <w:rFonts w:ascii="Myanmar Text" w:hAnsi="Myanmar Text" w:cs="Myanmar Text"/>
              </w:rPr>
              <w:t>ရုပ်ပုံကြီး</w:t>
            </w:r>
          </w:p>
        </w:tc>
        <w:tc>
          <w:tcPr>
            <w:tcW w:w="3960" w:type="dxa"/>
            <w:tcBorders>
              <w:top w:val="nil"/>
              <w:left w:val="nil"/>
              <w:bottom w:val="single" w:sz="4" w:space="0" w:color="auto"/>
              <w:right w:val="single" w:sz="4" w:space="0" w:color="auto"/>
            </w:tcBorders>
            <w:shd w:val="clear" w:color="auto" w:fill="auto"/>
          </w:tcPr>
          <w:p w14:paraId="5A556078" w14:textId="144A5C3C" w:rsidR="004D74A2" w:rsidRPr="002B297D" w:rsidRDefault="004D74A2" w:rsidP="004D74A2">
            <w:pPr>
              <w:spacing w:before="0" w:after="0"/>
              <w:rPr>
                <w:rFonts w:ascii="Times New Roman" w:hAnsi="Times New Roman"/>
                <w:snapToGrid/>
                <w:lang w:val="en-US" w:bidi="my-MM"/>
              </w:rPr>
            </w:pPr>
            <w:r w:rsidRPr="008E61B5">
              <w:t xml:space="preserve">1'5" </w:t>
            </w:r>
            <w:r w:rsidRPr="008E61B5">
              <w:rPr>
                <w:rFonts w:ascii="Myanmar Text" w:hAnsi="Myanmar Text" w:cs="Myanmar Text"/>
              </w:rPr>
              <w:t>ကာလာစုံရုပ်ပုံပါကတ်ထူ</w:t>
            </w:r>
          </w:p>
        </w:tc>
        <w:tc>
          <w:tcPr>
            <w:tcW w:w="1440" w:type="dxa"/>
            <w:tcBorders>
              <w:top w:val="nil"/>
              <w:left w:val="nil"/>
              <w:bottom w:val="single" w:sz="4" w:space="0" w:color="auto"/>
              <w:right w:val="single" w:sz="4" w:space="0" w:color="auto"/>
            </w:tcBorders>
            <w:shd w:val="clear" w:color="auto" w:fill="auto"/>
            <w:noWrap/>
          </w:tcPr>
          <w:p w14:paraId="1862CCBD" w14:textId="5945EE01" w:rsidR="004D74A2" w:rsidRPr="00291019" w:rsidRDefault="004D74A2" w:rsidP="004D74A2">
            <w:pPr>
              <w:spacing w:after="0"/>
              <w:rPr>
                <w:rFonts w:ascii="Times New Roman" w:hAnsi="Times New Roman"/>
                <w:snapToGrid/>
                <w:lang w:val="en-US" w:bidi="my-MM"/>
              </w:rPr>
            </w:pPr>
            <w:r w:rsidRPr="00F36AD5">
              <w:t>Card</w:t>
            </w:r>
          </w:p>
        </w:tc>
        <w:tc>
          <w:tcPr>
            <w:tcW w:w="990" w:type="dxa"/>
            <w:tcBorders>
              <w:top w:val="nil"/>
              <w:left w:val="single" w:sz="4" w:space="0" w:color="auto"/>
              <w:bottom w:val="single" w:sz="4" w:space="0" w:color="auto"/>
              <w:right w:val="single" w:sz="4" w:space="0" w:color="auto"/>
            </w:tcBorders>
            <w:shd w:val="clear" w:color="auto" w:fill="auto"/>
            <w:noWrap/>
          </w:tcPr>
          <w:p w14:paraId="21552CC7" w14:textId="501CBD17" w:rsidR="004D74A2" w:rsidRPr="00420647" w:rsidRDefault="004D74A2" w:rsidP="004D74A2">
            <w:pPr>
              <w:jc w:val="right"/>
              <w:rPr>
                <w:rFonts w:asciiTheme="minorHAnsi" w:hAnsiTheme="minorHAnsi" w:cstheme="minorHAnsi"/>
                <w:color w:val="000000"/>
              </w:rPr>
            </w:pPr>
            <w:r>
              <w:rPr>
                <w:rFonts w:asciiTheme="minorHAnsi" w:hAnsiTheme="minorHAnsi" w:cstheme="minorHAnsi"/>
                <w:color w:val="000000"/>
              </w:rPr>
              <w:t>16</w:t>
            </w:r>
          </w:p>
        </w:tc>
      </w:tr>
      <w:tr w:rsidR="004D74A2" w:rsidRPr="00420647" w14:paraId="08FBD876" w14:textId="77777777" w:rsidTr="00123B49">
        <w:trPr>
          <w:trHeight w:val="316"/>
        </w:trPr>
        <w:tc>
          <w:tcPr>
            <w:tcW w:w="440" w:type="dxa"/>
            <w:tcBorders>
              <w:top w:val="nil"/>
              <w:left w:val="single" w:sz="4" w:space="0" w:color="auto"/>
              <w:bottom w:val="single" w:sz="4" w:space="0" w:color="auto"/>
              <w:right w:val="single" w:sz="4" w:space="0" w:color="auto"/>
            </w:tcBorders>
            <w:shd w:val="clear" w:color="auto" w:fill="auto"/>
            <w:noWrap/>
            <w:vAlign w:val="center"/>
          </w:tcPr>
          <w:p w14:paraId="08E75921" w14:textId="7DC1601E" w:rsidR="004D74A2" w:rsidRDefault="004D74A2" w:rsidP="004D74A2">
            <w:pPr>
              <w:spacing w:before="0" w:after="0"/>
              <w:jc w:val="right"/>
              <w:rPr>
                <w:rFonts w:ascii="Times New Roman" w:hAnsi="Times New Roman"/>
                <w:snapToGrid/>
                <w:lang w:val="en-US" w:bidi="my-MM"/>
              </w:rPr>
            </w:pPr>
            <w:r>
              <w:rPr>
                <w:rFonts w:ascii="Times New Roman" w:hAnsi="Times New Roman"/>
                <w:snapToGrid/>
                <w:lang w:val="en-US" w:bidi="my-MM"/>
              </w:rPr>
              <w:t>47</w:t>
            </w:r>
          </w:p>
        </w:tc>
        <w:tc>
          <w:tcPr>
            <w:tcW w:w="2075" w:type="dxa"/>
            <w:tcBorders>
              <w:top w:val="nil"/>
              <w:left w:val="nil"/>
              <w:bottom w:val="single" w:sz="4" w:space="0" w:color="auto"/>
              <w:right w:val="single" w:sz="4" w:space="0" w:color="auto"/>
            </w:tcBorders>
            <w:shd w:val="clear" w:color="auto" w:fill="auto"/>
            <w:vAlign w:val="center"/>
          </w:tcPr>
          <w:p w14:paraId="2E530BD9" w14:textId="78B09727" w:rsidR="004D74A2" w:rsidRPr="005F3E78" w:rsidRDefault="004D74A2" w:rsidP="004D74A2">
            <w:pPr>
              <w:spacing w:after="0"/>
              <w:rPr>
                <w:rFonts w:ascii="Myanmar Text" w:hAnsi="Myanmar Text" w:cs="Myanmar Text"/>
                <w:snapToGrid/>
                <w:lang w:val="en-US" w:bidi="my-MM"/>
              </w:rPr>
            </w:pPr>
            <w:r>
              <w:rPr>
                <w:rFonts w:ascii="Myanmar Text" w:hAnsi="Myanmar Text" w:cs="Myanmar Text"/>
                <w:snapToGrid/>
                <w:lang w:val="en-US" w:bidi="my-MM"/>
              </w:rPr>
              <w:t>ကုန်းနေ၊ ရေနေ သတ္တဝါ များရုပ်ပုံ</w:t>
            </w:r>
          </w:p>
        </w:tc>
        <w:tc>
          <w:tcPr>
            <w:tcW w:w="3960" w:type="dxa"/>
            <w:tcBorders>
              <w:top w:val="nil"/>
              <w:left w:val="nil"/>
              <w:bottom w:val="single" w:sz="4" w:space="0" w:color="auto"/>
              <w:right w:val="single" w:sz="4" w:space="0" w:color="auto"/>
            </w:tcBorders>
            <w:shd w:val="clear" w:color="auto" w:fill="auto"/>
          </w:tcPr>
          <w:p w14:paraId="42FA5AE6" w14:textId="03C11CD4" w:rsidR="004D74A2" w:rsidRPr="002B297D" w:rsidRDefault="004D74A2" w:rsidP="004D74A2">
            <w:pPr>
              <w:spacing w:before="0" w:after="0"/>
              <w:rPr>
                <w:rFonts w:ascii="Times New Roman" w:hAnsi="Times New Roman"/>
                <w:snapToGrid/>
                <w:lang w:val="en-US" w:bidi="my-MM"/>
              </w:rPr>
            </w:pPr>
            <w:r w:rsidRPr="008E61B5">
              <w:t xml:space="preserve">1'5" </w:t>
            </w:r>
            <w:r w:rsidRPr="008E61B5">
              <w:rPr>
                <w:rFonts w:ascii="Myanmar Text" w:hAnsi="Myanmar Text" w:cs="Myanmar Text"/>
              </w:rPr>
              <w:t>ကာလာစုံရုပ်ပုံပါကတ်ထူ</w:t>
            </w:r>
          </w:p>
        </w:tc>
        <w:tc>
          <w:tcPr>
            <w:tcW w:w="1440" w:type="dxa"/>
            <w:tcBorders>
              <w:top w:val="nil"/>
              <w:left w:val="nil"/>
              <w:bottom w:val="single" w:sz="4" w:space="0" w:color="auto"/>
              <w:right w:val="single" w:sz="4" w:space="0" w:color="auto"/>
            </w:tcBorders>
            <w:shd w:val="clear" w:color="auto" w:fill="auto"/>
            <w:noWrap/>
          </w:tcPr>
          <w:p w14:paraId="197E05F2" w14:textId="293765DF" w:rsidR="004D74A2" w:rsidRPr="00291019" w:rsidRDefault="004D74A2" w:rsidP="004D74A2">
            <w:pPr>
              <w:spacing w:after="0"/>
              <w:rPr>
                <w:rFonts w:ascii="Times New Roman" w:hAnsi="Times New Roman"/>
                <w:snapToGrid/>
                <w:lang w:val="en-US" w:bidi="my-MM"/>
              </w:rPr>
            </w:pPr>
            <w:r w:rsidRPr="00F36AD5">
              <w:t>Card</w:t>
            </w:r>
          </w:p>
        </w:tc>
        <w:tc>
          <w:tcPr>
            <w:tcW w:w="990" w:type="dxa"/>
            <w:tcBorders>
              <w:top w:val="nil"/>
              <w:left w:val="single" w:sz="4" w:space="0" w:color="auto"/>
              <w:bottom w:val="single" w:sz="4" w:space="0" w:color="auto"/>
              <w:right w:val="single" w:sz="4" w:space="0" w:color="auto"/>
            </w:tcBorders>
            <w:shd w:val="clear" w:color="auto" w:fill="auto"/>
            <w:noWrap/>
          </w:tcPr>
          <w:p w14:paraId="12B6C6F8" w14:textId="001BA5E7" w:rsidR="004D74A2" w:rsidRPr="00420647" w:rsidRDefault="004D74A2" w:rsidP="004D74A2">
            <w:pPr>
              <w:jc w:val="right"/>
              <w:rPr>
                <w:rFonts w:asciiTheme="minorHAnsi" w:hAnsiTheme="minorHAnsi" w:cstheme="minorHAnsi"/>
                <w:color w:val="000000"/>
              </w:rPr>
            </w:pPr>
            <w:r>
              <w:rPr>
                <w:rFonts w:asciiTheme="minorHAnsi" w:hAnsiTheme="minorHAnsi" w:cstheme="minorHAnsi"/>
                <w:color w:val="000000"/>
              </w:rPr>
              <w:t>16</w:t>
            </w:r>
          </w:p>
        </w:tc>
      </w:tr>
      <w:tr w:rsidR="004D74A2" w:rsidRPr="00420647" w14:paraId="44244EB5" w14:textId="77777777" w:rsidTr="00123B49">
        <w:trPr>
          <w:trHeight w:val="316"/>
        </w:trPr>
        <w:tc>
          <w:tcPr>
            <w:tcW w:w="440" w:type="dxa"/>
            <w:tcBorders>
              <w:top w:val="nil"/>
              <w:left w:val="single" w:sz="4" w:space="0" w:color="auto"/>
              <w:bottom w:val="single" w:sz="4" w:space="0" w:color="auto"/>
              <w:right w:val="single" w:sz="4" w:space="0" w:color="auto"/>
            </w:tcBorders>
            <w:shd w:val="clear" w:color="auto" w:fill="auto"/>
            <w:noWrap/>
            <w:vAlign w:val="center"/>
          </w:tcPr>
          <w:p w14:paraId="5317267F" w14:textId="2AA6B26F" w:rsidR="004D74A2" w:rsidRDefault="004D74A2" w:rsidP="004D74A2">
            <w:pPr>
              <w:spacing w:before="0" w:after="0"/>
              <w:jc w:val="right"/>
              <w:rPr>
                <w:rFonts w:ascii="Times New Roman" w:hAnsi="Times New Roman"/>
                <w:snapToGrid/>
                <w:lang w:val="en-US" w:bidi="my-MM"/>
              </w:rPr>
            </w:pPr>
            <w:r>
              <w:rPr>
                <w:rFonts w:ascii="Times New Roman" w:hAnsi="Times New Roman"/>
                <w:snapToGrid/>
                <w:lang w:val="en-US" w:bidi="my-MM"/>
              </w:rPr>
              <w:t>48</w:t>
            </w:r>
          </w:p>
        </w:tc>
        <w:tc>
          <w:tcPr>
            <w:tcW w:w="2075" w:type="dxa"/>
            <w:tcBorders>
              <w:top w:val="nil"/>
              <w:left w:val="nil"/>
              <w:bottom w:val="single" w:sz="4" w:space="0" w:color="auto"/>
              <w:right w:val="single" w:sz="4" w:space="0" w:color="auto"/>
            </w:tcBorders>
            <w:shd w:val="clear" w:color="auto" w:fill="auto"/>
            <w:vAlign w:val="center"/>
          </w:tcPr>
          <w:p w14:paraId="3A2CBC57" w14:textId="103EE3F6" w:rsidR="004D74A2" w:rsidRPr="005F3E78" w:rsidRDefault="004D74A2" w:rsidP="004D74A2">
            <w:pPr>
              <w:spacing w:after="0"/>
              <w:rPr>
                <w:rFonts w:ascii="Myanmar Text" w:hAnsi="Myanmar Text" w:cs="Myanmar Text"/>
                <w:snapToGrid/>
                <w:lang w:val="en-US" w:bidi="my-MM"/>
              </w:rPr>
            </w:pPr>
            <w:r>
              <w:rPr>
                <w:rFonts w:ascii="Myanmar Text" w:hAnsi="Myanmar Text" w:cs="Myanmar Text"/>
                <w:snapToGrid/>
                <w:lang w:val="en-US" w:bidi="my-MM"/>
              </w:rPr>
              <w:t>သစ်ပင်ပုံအမျိုးမျိုး</w:t>
            </w:r>
          </w:p>
        </w:tc>
        <w:tc>
          <w:tcPr>
            <w:tcW w:w="3960" w:type="dxa"/>
            <w:tcBorders>
              <w:top w:val="nil"/>
              <w:left w:val="nil"/>
              <w:bottom w:val="single" w:sz="4" w:space="0" w:color="auto"/>
              <w:right w:val="single" w:sz="4" w:space="0" w:color="auto"/>
            </w:tcBorders>
            <w:shd w:val="clear" w:color="auto" w:fill="auto"/>
          </w:tcPr>
          <w:p w14:paraId="6142319E" w14:textId="227B98E1" w:rsidR="004D74A2" w:rsidRPr="002B297D" w:rsidRDefault="004D74A2" w:rsidP="004D74A2">
            <w:pPr>
              <w:spacing w:before="0" w:after="0"/>
              <w:rPr>
                <w:rFonts w:ascii="Times New Roman" w:hAnsi="Times New Roman"/>
                <w:snapToGrid/>
                <w:lang w:val="en-US" w:bidi="my-MM"/>
              </w:rPr>
            </w:pPr>
            <w:r w:rsidRPr="008E61B5">
              <w:t xml:space="preserve">1'5" </w:t>
            </w:r>
            <w:r w:rsidRPr="008E61B5">
              <w:rPr>
                <w:rFonts w:ascii="Myanmar Text" w:hAnsi="Myanmar Text" w:cs="Myanmar Text"/>
              </w:rPr>
              <w:t>ကာလာစုံရုပ်ပုံပါကတ်ထူ</w:t>
            </w:r>
          </w:p>
        </w:tc>
        <w:tc>
          <w:tcPr>
            <w:tcW w:w="1440" w:type="dxa"/>
            <w:tcBorders>
              <w:top w:val="nil"/>
              <w:left w:val="nil"/>
              <w:bottom w:val="single" w:sz="4" w:space="0" w:color="auto"/>
              <w:right w:val="single" w:sz="4" w:space="0" w:color="auto"/>
            </w:tcBorders>
            <w:shd w:val="clear" w:color="auto" w:fill="auto"/>
            <w:noWrap/>
          </w:tcPr>
          <w:p w14:paraId="43765656" w14:textId="75040ACC" w:rsidR="004D74A2" w:rsidRPr="00291019" w:rsidRDefault="004D74A2" w:rsidP="004D74A2">
            <w:pPr>
              <w:spacing w:after="0"/>
              <w:rPr>
                <w:rFonts w:ascii="Times New Roman" w:hAnsi="Times New Roman"/>
                <w:snapToGrid/>
                <w:lang w:val="en-US" w:bidi="my-MM"/>
              </w:rPr>
            </w:pPr>
            <w:r w:rsidRPr="00F36AD5">
              <w:t>Card</w:t>
            </w:r>
          </w:p>
        </w:tc>
        <w:tc>
          <w:tcPr>
            <w:tcW w:w="990" w:type="dxa"/>
            <w:tcBorders>
              <w:top w:val="nil"/>
              <w:left w:val="single" w:sz="4" w:space="0" w:color="auto"/>
              <w:bottom w:val="single" w:sz="4" w:space="0" w:color="auto"/>
              <w:right w:val="single" w:sz="4" w:space="0" w:color="auto"/>
            </w:tcBorders>
            <w:shd w:val="clear" w:color="auto" w:fill="auto"/>
            <w:noWrap/>
          </w:tcPr>
          <w:p w14:paraId="2DDAF636" w14:textId="1CBAD8A4" w:rsidR="004D74A2" w:rsidRPr="00420647" w:rsidRDefault="004D74A2" w:rsidP="004D74A2">
            <w:pPr>
              <w:jc w:val="right"/>
              <w:rPr>
                <w:rFonts w:asciiTheme="minorHAnsi" w:hAnsiTheme="minorHAnsi" w:cstheme="minorHAnsi"/>
                <w:color w:val="000000"/>
              </w:rPr>
            </w:pPr>
            <w:r>
              <w:rPr>
                <w:rFonts w:asciiTheme="minorHAnsi" w:hAnsiTheme="minorHAnsi" w:cstheme="minorHAnsi"/>
                <w:color w:val="000000"/>
              </w:rPr>
              <w:t>16</w:t>
            </w:r>
          </w:p>
        </w:tc>
      </w:tr>
      <w:tr w:rsidR="004D74A2" w:rsidRPr="00420647" w14:paraId="246C30DB" w14:textId="77777777" w:rsidTr="00123B49">
        <w:trPr>
          <w:trHeight w:val="316"/>
        </w:trPr>
        <w:tc>
          <w:tcPr>
            <w:tcW w:w="440" w:type="dxa"/>
            <w:tcBorders>
              <w:top w:val="nil"/>
              <w:left w:val="single" w:sz="4" w:space="0" w:color="auto"/>
              <w:bottom w:val="single" w:sz="4" w:space="0" w:color="auto"/>
              <w:right w:val="single" w:sz="4" w:space="0" w:color="auto"/>
            </w:tcBorders>
            <w:shd w:val="clear" w:color="auto" w:fill="auto"/>
            <w:noWrap/>
            <w:vAlign w:val="center"/>
          </w:tcPr>
          <w:p w14:paraId="779CC177" w14:textId="2FEA7D09" w:rsidR="004D74A2" w:rsidRDefault="004D74A2" w:rsidP="004D74A2">
            <w:pPr>
              <w:spacing w:before="0" w:after="0"/>
              <w:jc w:val="right"/>
              <w:rPr>
                <w:rFonts w:ascii="Times New Roman" w:hAnsi="Times New Roman"/>
                <w:snapToGrid/>
                <w:lang w:val="en-US" w:bidi="my-MM"/>
              </w:rPr>
            </w:pPr>
            <w:r>
              <w:rPr>
                <w:rFonts w:ascii="Times New Roman" w:hAnsi="Times New Roman"/>
                <w:snapToGrid/>
                <w:lang w:val="en-US" w:bidi="my-MM"/>
              </w:rPr>
              <w:t>49</w:t>
            </w:r>
          </w:p>
        </w:tc>
        <w:tc>
          <w:tcPr>
            <w:tcW w:w="2075" w:type="dxa"/>
            <w:tcBorders>
              <w:top w:val="nil"/>
              <w:left w:val="nil"/>
              <w:bottom w:val="single" w:sz="4" w:space="0" w:color="auto"/>
              <w:right w:val="single" w:sz="4" w:space="0" w:color="auto"/>
            </w:tcBorders>
            <w:shd w:val="clear" w:color="auto" w:fill="auto"/>
            <w:vAlign w:val="center"/>
          </w:tcPr>
          <w:p w14:paraId="53B6F893" w14:textId="7FB6C3C0" w:rsidR="004D74A2" w:rsidRPr="005F3E78" w:rsidRDefault="004D74A2" w:rsidP="004D74A2">
            <w:pPr>
              <w:spacing w:after="0"/>
              <w:rPr>
                <w:rFonts w:ascii="Myanmar Text" w:hAnsi="Myanmar Text" w:cs="Myanmar Text"/>
                <w:snapToGrid/>
                <w:lang w:val="en-US" w:bidi="my-MM"/>
              </w:rPr>
            </w:pPr>
            <w:r>
              <w:rPr>
                <w:rFonts w:ascii="Myanmar Text" w:hAnsi="Myanmar Text" w:cs="Myanmar Text"/>
                <w:snapToGrid/>
                <w:lang w:val="en-US" w:bidi="my-MM"/>
              </w:rPr>
              <w:t>သယ်ယူပို့ဆောင်ရေး ယာဉ်များ</w:t>
            </w:r>
          </w:p>
        </w:tc>
        <w:tc>
          <w:tcPr>
            <w:tcW w:w="3960" w:type="dxa"/>
            <w:tcBorders>
              <w:top w:val="nil"/>
              <w:left w:val="nil"/>
              <w:bottom w:val="single" w:sz="4" w:space="0" w:color="auto"/>
              <w:right w:val="single" w:sz="4" w:space="0" w:color="auto"/>
            </w:tcBorders>
            <w:shd w:val="clear" w:color="auto" w:fill="auto"/>
          </w:tcPr>
          <w:p w14:paraId="2D6B1378" w14:textId="7AA4BB7D" w:rsidR="004D74A2" w:rsidRPr="002B297D" w:rsidRDefault="004D74A2" w:rsidP="004D74A2">
            <w:pPr>
              <w:spacing w:before="0" w:after="0"/>
              <w:rPr>
                <w:rFonts w:ascii="Times New Roman" w:hAnsi="Times New Roman"/>
                <w:snapToGrid/>
                <w:lang w:val="en-US" w:bidi="my-MM"/>
              </w:rPr>
            </w:pPr>
            <w:r w:rsidRPr="008E61B5">
              <w:t xml:space="preserve">1'5" </w:t>
            </w:r>
            <w:r w:rsidRPr="008E61B5">
              <w:rPr>
                <w:rFonts w:ascii="Myanmar Text" w:hAnsi="Myanmar Text" w:cs="Myanmar Text"/>
              </w:rPr>
              <w:t>ကာလာစုံရုပ်ပုံပါကတ်ထူ</w:t>
            </w:r>
          </w:p>
        </w:tc>
        <w:tc>
          <w:tcPr>
            <w:tcW w:w="1440" w:type="dxa"/>
            <w:tcBorders>
              <w:top w:val="nil"/>
              <w:left w:val="nil"/>
              <w:bottom w:val="single" w:sz="4" w:space="0" w:color="auto"/>
              <w:right w:val="single" w:sz="4" w:space="0" w:color="auto"/>
            </w:tcBorders>
            <w:shd w:val="clear" w:color="auto" w:fill="auto"/>
            <w:noWrap/>
          </w:tcPr>
          <w:p w14:paraId="7FD6A3ED" w14:textId="419A04A8" w:rsidR="004D74A2" w:rsidRPr="00291019" w:rsidRDefault="004D74A2" w:rsidP="004D74A2">
            <w:pPr>
              <w:spacing w:after="0"/>
              <w:rPr>
                <w:rFonts w:ascii="Times New Roman" w:hAnsi="Times New Roman"/>
                <w:snapToGrid/>
                <w:lang w:val="en-US" w:bidi="my-MM"/>
              </w:rPr>
            </w:pPr>
            <w:r w:rsidRPr="00F36AD5">
              <w:t>Card</w:t>
            </w:r>
          </w:p>
        </w:tc>
        <w:tc>
          <w:tcPr>
            <w:tcW w:w="990" w:type="dxa"/>
            <w:tcBorders>
              <w:top w:val="nil"/>
              <w:left w:val="single" w:sz="4" w:space="0" w:color="auto"/>
              <w:bottom w:val="single" w:sz="4" w:space="0" w:color="auto"/>
              <w:right w:val="single" w:sz="4" w:space="0" w:color="auto"/>
            </w:tcBorders>
            <w:shd w:val="clear" w:color="auto" w:fill="auto"/>
            <w:noWrap/>
          </w:tcPr>
          <w:p w14:paraId="685BCA49" w14:textId="2A20F8CF" w:rsidR="004D74A2" w:rsidRPr="00420647" w:rsidRDefault="004D74A2" w:rsidP="004D74A2">
            <w:pPr>
              <w:jc w:val="right"/>
              <w:rPr>
                <w:rFonts w:asciiTheme="minorHAnsi" w:hAnsiTheme="minorHAnsi" w:cstheme="minorHAnsi"/>
                <w:color w:val="000000"/>
              </w:rPr>
            </w:pPr>
            <w:r>
              <w:rPr>
                <w:rFonts w:asciiTheme="minorHAnsi" w:hAnsiTheme="minorHAnsi" w:cstheme="minorHAnsi"/>
                <w:color w:val="000000"/>
              </w:rPr>
              <w:t>16</w:t>
            </w:r>
          </w:p>
        </w:tc>
      </w:tr>
      <w:tr w:rsidR="004D74A2" w:rsidRPr="00420647" w14:paraId="551E5EB2" w14:textId="77777777" w:rsidTr="00123B49">
        <w:trPr>
          <w:trHeight w:val="316"/>
        </w:trPr>
        <w:tc>
          <w:tcPr>
            <w:tcW w:w="440" w:type="dxa"/>
            <w:tcBorders>
              <w:top w:val="nil"/>
              <w:left w:val="single" w:sz="4" w:space="0" w:color="auto"/>
              <w:bottom w:val="single" w:sz="4" w:space="0" w:color="auto"/>
              <w:right w:val="single" w:sz="4" w:space="0" w:color="auto"/>
            </w:tcBorders>
            <w:shd w:val="clear" w:color="auto" w:fill="auto"/>
            <w:noWrap/>
            <w:vAlign w:val="center"/>
          </w:tcPr>
          <w:p w14:paraId="0FD8FD09" w14:textId="0B58EE09" w:rsidR="004D74A2" w:rsidRDefault="004D74A2" w:rsidP="004D74A2">
            <w:pPr>
              <w:spacing w:before="0" w:after="0"/>
              <w:jc w:val="right"/>
              <w:rPr>
                <w:rFonts w:ascii="Times New Roman" w:hAnsi="Times New Roman"/>
                <w:snapToGrid/>
                <w:lang w:val="en-US" w:bidi="my-MM"/>
              </w:rPr>
            </w:pPr>
            <w:r>
              <w:rPr>
                <w:rFonts w:ascii="Times New Roman" w:hAnsi="Times New Roman"/>
                <w:snapToGrid/>
                <w:lang w:val="en-US" w:bidi="my-MM"/>
              </w:rPr>
              <w:t>50</w:t>
            </w:r>
          </w:p>
        </w:tc>
        <w:tc>
          <w:tcPr>
            <w:tcW w:w="2075" w:type="dxa"/>
            <w:tcBorders>
              <w:top w:val="nil"/>
              <w:left w:val="nil"/>
              <w:bottom w:val="single" w:sz="4" w:space="0" w:color="auto"/>
              <w:right w:val="single" w:sz="4" w:space="0" w:color="auto"/>
            </w:tcBorders>
            <w:shd w:val="clear" w:color="auto" w:fill="auto"/>
            <w:vAlign w:val="center"/>
          </w:tcPr>
          <w:p w14:paraId="126FF047" w14:textId="2B0B70DB" w:rsidR="004D74A2" w:rsidRPr="005F3E78" w:rsidRDefault="004D74A2" w:rsidP="004D74A2">
            <w:pPr>
              <w:spacing w:after="0"/>
            </w:pPr>
            <w:r>
              <w:t>Insect/ reptile Zone</w:t>
            </w:r>
          </w:p>
        </w:tc>
        <w:tc>
          <w:tcPr>
            <w:tcW w:w="3960" w:type="dxa"/>
            <w:tcBorders>
              <w:top w:val="nil"/>
              <w:left w:val="nil"/>
              <w:bottom w:val="single" w:sz="4" w:space="0" w:color="auto"/>
              <w:right w:val="single" w:sz="4" w:space="0" w:color="auto"/>
            </w:tcBorders>
            <w:shd w:val="clear" w:color="auto" w:fill="auto"/>
          </w:tcPr>
          <w:p w14:paraId="6B619B7F" w14:textId="1CB99CC1" w:rsidR="004D74A2" w:rsidRPr="002B297D" w:rsidRDefault="004D74A2" w:rsidP="004D74A2">
            <w:pPr>
              <w:spacing w:before="0" w:after="0"/>
              <w:rPr>
                <w:rFonts w:ascii="Times New Roman" w:hAnsi="Times New Roman"/>
                <w:snapToGrid/>
                <w:lang w:val="en-US" w:bidi="my-MM"/>
              </w:rPr>
            </w:pPr>
            <w:r w:rsidRPr="008E61B5">
              <w:t xml:space="preserve">1'5" </w:t>
            </w:r>
            <w:r w:rsidRPr="008E61B5">
              <w:rPr>
                <w:rFonts w:ascii="Myanmar Text" w:hAnsi="Myanmar Text" w:cs="Myanmar Text"/>
              </w:rPr>
              <w:t>ကာလာစုံရုပ်ပုံပါကတ်ထူ</w:t>
            </w:r>
          </w:p>
        </w:tc>
        <w:tc>
          <w:tcPr>
            <w:tcW w:w="1440" w:type="dxa"/>
            <w:tcBorders>
              <w:top w:val="nil"/>
              <w:left w:val="nil"/>
              <w:bottom w:val="single" w:sz="4" w:space="0" w:color="auto"/>
              <w:right w:val="single" w:sz="4" w:space="0" w:color="auto"/>
            </w:tcBorders>
            <w:shd w:val="clear" w:color="auto" w:fill="auto"/>
            <w:noWrap/>
          </w:tcPr>
          <w:p w14:paraId="1A9750D3" w14:textId="4FBAEF12" w:rsidR="004D74A2" w:rsidRPr="00291019" w:rsidRDefault="004D74A2" w:rsidP="004D74A2">
            <w:pPr>
              <w:spacing w:after="0"/>
              <w:rPr>
                <w:rFonts w:ascii="Times New Roman" w:hAnsi="Times New Roman"/>
                <w:snapToGrid/>
                <w:lang w:val="en-US" w:bidi="my-MM"/>
              </w:rPr>
            </w:pPr>
            <w:r w:rsidRPr="00F36AD5">
              <w:t>Card</w:t>
            </w:r>
          </w:p>
        </w:tc>
        <w:tc>
          <w:tcPr>
            <w:tcW w:w="990" w:type="dxa"/>
            <w:tcBorders>
              <w:top w:val="nil"/>
              <w:left w:val="single" w:sz="4" w:space="0" w:color="auto"/>
              <w:bottom w:val="single" w:sz="4" w:space="0" w:color="auto"/>
              <w:right w:val="single" w:sz="4" w:space="0" w:color="auto"/>
            </w:tcBorders>
            <w:shd w:val="clear" w:color="auto" w:fill="auto"/>
            <w:noWrap/>
          </w:tcPr>
          <w:p w14:paraId="3A046188" w14:textId="6DB1A7B8" w:rsidR="004D74A2" w:rsidRPr="00420647" w:rsidRDefault="004D74A2" w:rsidP="004D74A2">
            <w:pPr>
              <w:jc w:val="right"/>
              <w:rPr>
                <w:rFonts w:asciiTheme="minorHAnsi" w:hAnsiTheme="minorHAnsi" w:cstheme="minorHAnsi"/>
                <w:color w:val="000000"/>
              </w:rPr>
            </w:pPr>
            <w:r>
              <w:rPr>
                <w:rFonts w:asciiTheme="minorHAnsi" w:hAnsiTheme="minorHAnsi" w:cstheme="minorHAnsi"/>
                <w:color w:val="000000"/>
              </w:rPr>
              <w:t>16</w:t>
            </w:r>
          </w:p>
        </w:tc>
      </w:tr>
      <w:tr w:rsidR="004D74A2" w:rsidRPr="00420647" w14:paraId="5876BBA4" w14:textId="77777777" w:rsidTr="00123B49">
        <w:trPr>
          <w:trHeight w:val="316"/>
        </w:trPr>
        <w:tc>
          <w:tcPr>
            <w:tcW w:w="440" w:type="dxa"/>
            <w:tcBorders>
              <w:top w:val="nil"/>
              <w:left w:val="single" w:sz="4" w:space="0" w:color="auto"/>
              <w:bottom w:val="single" w:sz="4" w:space="0" w:color="auto"/>
              <w:right w:val="single" w:sz="4" w:space="0" w:color="auto"/>
            </w:tcBorders>
            <w:shd w:val="clear" w:color="auto" w:fill="auto"/>
            <w:noWrap/>
            <w:vAlign w:val="center"/>
          </w:tcPr>
          <w:p w14:paraId="11965FB5" w14:textId="2A5D8AFD" w:rsidR="004D74A2" w:rsidRDefault="004D74A2" w:rsidP="004D74A2">
            <w:pPr>
              <w:spacing w:before="0" w:after="0"/>
              <w:jc w:val="right"/>
              <w:rPr>
                <w:rFonts w:ascii="Times New Roman" w:hAnsi="Times New Roman"/>
                <w:snapToGrid/>
                <w:lang w:val="en-US" w:bidi="my-MM"/>
              </w:rPr>
            </w:pPr>
            <w:r>
              <w:rPr>
                <w:rFonts w:ascii="Times New Roman" w:hAnsi="Times New Roman"/>
                <w:snapToGrid/>
                <w:lang w:val="en-US" w:bidi="my-MM"/>
              </w:rPr>
              <w:t>51</w:t>
            </w:r>
          </w:p>
        </w:tc>
        <w:tc>
          <w:tcPr>
            <w:tcW w:w="2075" w:type="dxa"/>
            <w:tcBorders>
              <w:top w:val="nil"/>
              <w:left w:val="nil"/>
              <w:bottom w:val="single" w:sz="4" w:space="0" w:color="auto"/>
              <w:right w:val="single" w:sz="4" w:space="0" w:color="auto"/>
            </w:tcBorders>
            <w:shd w:val="clear" w:color="auto" w:fill="auto"/>
            <w:vAlign w:val="center"/>
          </w:tcPr>
          <w:p w14:paraId="50E2625E" w14:textId="32C2212B" w:rsidR="004D74A2" w:rsidRPr="005F3E78" w:rsidRDefault="004D74A2" w:rsidP="004D74A2">
            <w:pPr>
              <w:spacing w:after="0"/>
              <w:rPr>
                <w:rFonts w:ascii="Myanmar Text" w:hAnsi="Myanmar Text" w:cs="Myanmar Text"/>
              </w:rPr>
            </w:pPr>
            <w:r>
              <w:rPr>
                <w:rFonts w:ascii="Times New Roman" w:hAnsi="Times New Roman"/>
                <w:snapToGrid/>
                <w:lang w:val="en-US" w:bidi="my-MM"/>
              </w:rPr>
              <w:t xml:space="preserve"> </w:t>
            </w:r>
            <w:r>
              <w:rPr>
                <w:rFonts w:ascii="Myanmar Text" w:hAnsi="Myanmar Text" w:cs="Myanmar Text"/>
              </w:rPr>
              <w:t>မြန်မာ့ ဆယ့်နှစ်ရာသီ ပွဲတော်များ</w:t>
            </w:r>
          </w:p>
        </w:tc>
        <w:tc>
          <w:tcPr>
            <w:tcW w:w="3960" w:type="dxa"/>
            <w:tcBorders>
              <w:top w:val="nil"/>
              <w:left w:val="nil"/>
              <w:bottom w:val="single" w:sz="4" w:space="0" w:color="auto"/>
              <w:right w:val="single" w:sz="4" w:space="0" w:color="auto"/>
            </w:tcBorders>
            <w:shd w:val="clear" w:color="auto" w:fill="auto"/>
          </w:tcPr>
          <w:p w14:paraId="17E49228" w14:textId="17BF52C9" w:rsidR="004D74A2" w:rsidRPr="002B297D" w:rsidRDefault="004D74A2" w:rsidP="004D74A2">
            <w:pPr>
              <w:spacing w:before="0" w:after="0"/>
              <w:rPr>
                <w:rFonts w:ascii="Times New Roman" w:hAnsi="Times New Roman"/>
                <w:snapToGrid/>
                <w:lang w:val="en-US" w:bidi="my-MM"/>
              </w:rPr>
            </w:pPr>
            <w:r w:rsidRPr="008E61B5">
              <w:t xml:space="preserve">4"*4" </w:t>
            </w:r>
            <w:r w:rsidRPr="008E61B5">
              <w:rPr>
                <w:rFonts w:ascii="Myanmar Text" w:hAnsi="Myanmar Text" w:cs="Myanmar Text"/>
              </w:rPr>
              <w:t>ကာလာစုံရုပ်ပုံပါကတ်ထူ</w:t>
            </w:r>
          </w:p>
        </w:tc>
        <w:tc>
          <w:tcPr>
            <w:tcW w:w="1440" w:type="dxa"/>
            <w:tcBorders>
              <w:top w:val="nil"/>
              <w:left w:val="nil"/>
              <w:bottom w:val="single" w:sz="4" w:space="0" w:color="auto"/>
              <w:right w:val="single" w:sz="4" w:space="0" w:color="auto"/>
            </w:tcBorders>
            <w:shd w:val="clear" w:color="auto" w:fill="auto"/>
            <w:noWrap/>
          </w:tcPr>
          <w:p w14:paraId="36C7D27D" w14:textId="10915B5C" w:rsidR="004D74A2" w:rsidRPr="00291019" w:rsidRDefault="004D74A2" w:rsidP="004D74A2">
            <w:pPr>
              <w:spacing w:after="0"/>
              <w:rPr>
                <w:rFonts w:ascii="Times New Roman" w:hAnsi="Times New Roman"/>
                <w:snapToGrid/>
                <w:lang w:val="en-US" w:bidi="my-MM"/>
              </w:rPr>
            </w:pPr>
            <w:r>
              <w:rPr>
                <w:rFonts w:ascii="Myanmar Text" w:hAnsi="Myanmar Text" w:cs="Myanmar Text"/>
              </w:rPr>
              <w:t>Box</w:t>
            </w:r>
          </w:p>
        </w:tc>
        <w:tc>
          <w:tcPr>
            <w:tcW w:w="990" w:type="dxa"/>
            <w:tcBorders>
              <w:top w:val="nil"/>
              <w:left w:val="single" w:sz="4" w:space="0" w:color="auto"/>
              <w:bottom w:val="single" w:sz="4" w:space="0" w:color="auto"/>
              <w:right w:val="single" w:sz="4" w:space="0" w:color="auto"/>
            </w:tcBorders>
            <w:shd w:val="clear" w:color="auto" w:fill="auto"/>
            <w:noWrap/>
          </w:tcPr>
          <w:p w14:paraId="2AE2C39A" w14:textId="5F0673E2" w:rsidR="004D74A2" w:rsidRPr="00420647" w:rsidRDefault="004D74A2" w:rsidP="004D74A2">
            <w:pPr>
              <w:jc w:val="right"/>
              <w:rPr>
                <w:rFonts w:asciiTheme="minorHAnsi" w:hAnsiTheme="minorHAnsi" w:cstheme="minorHAnsi"/>
                <w:color w:val="000000"/>
              </w:rPr>
            </w:pPr>
            <w:r>
              <w:rPr>
                <w:rFonts w:asciiTheme="minorHAnsi" w:hAnsiTheme="minorHAnsi" w:cstheme="minorHAnsi"/>
                <w:color w:val="000000"/>
              </w:rPr>
              <w:t>16</w:t>
            </w:r>
          </w:p>
        </w:tc>
      </w:tr>
      <w:tr w:rsidR="004D74A2" w:rsidRPr="00420647" w14:paraId="648DAA1A" w14:textId="77777777" w:rsidTr="00123B49">
        <w:trPr>
          <w:trHeight w:val="316"/>
        </w:trPr>
        <w:tc>
          <w:tcPr>
            <w:tcW w:w="440" w:type="dxa"/>
            <w:tcBorders>
              <w:top w:val="nil"/>
              <w:left w:val="single" w:sz="4" w:space="0" w:color="auto"/>
              <w:bottom w:val="single" w:sz="4" w:space="0" w:color="auto"/>
              <w:right w:val="single" w:sz="4" w:space="0" w:color="auto"/>
            </w:tcBorders>
            <w:shd w:val="clear" w:color="auto" w:fill="auto"/>
            <w:noWrap/>
            <w:vAlign w:val="center"/>
          </w:tcPr>
          <w:p w14:paraId="7C45F2B8" w14:textId="4F34BD4F" w:rsidR="004D74A2" w:rsidRDefault="004D74A2" w:rsidP="004D74A2">
            <w:pPr>
              <w:spacing w:before="0" w:after="0"/>
              <w:jc w:val="right"/>
              <w:rPr>
                <w:rFonts w:ascii="Times New Roman" w:hAnsi="Times New Roman"/>
                <w:snapToGrid/>
                <w:lang w:val="en-US" w:bidi="my-MM"/>
              </w:rPr>
            </w:pPr>
            <w:r>
              <w:rPr>
                <w:rFonts w:ascii="Times New Roman" w:hAnsi="Times New Roman"/>
                <w:snapToGrid/>
                <w:lang w:val="en-US" w:bidi="my-MM"/>
              </w:rPr>
              <w:t>52</w:t>
            </w:r>
          </w:p>
        </w:tc>
        <w:tc>
          <w:tcPr>
            <w:tcW w:w="2075" w:type="dxa"/>
            <w:tcBorders>
              <w:top w:val="nil"/>
              <w:left w:val="nil"/>
              <w:bottom w:val="single" w:sz="4" w:space="0" w:color="auto"/>
              <w:right w:val="single" w:sz="4" w:space="0" w:color="auto"/>
            </w:tcBorders>
            <w:shd w:val="clear" w:color="auto" w:fill="auto"/>
            <w:vAlign w:val="center"/>
          </w:tcPr>
          <w:p w14:paraId="227D7B1A" w14:textId="22795EC1" w:rsidR="004D74A2" w:rsidRPr="005F3E78" w:rsidRDefault="004D74A2" w:rsidP="004D74A2">
            <w:pPr>
              <w:spacing w:after="0"/>
              <w:rPr>
                <w:rFonts w:ascii="Myanmar Text" w:hAnsi="Myanmar Text" w:cs="Myanmar Text"/>
                <w:snapToGrid/>
                <w:lang w:val="en-US" w:bidi="my-MM"/>
              </w:rPr>
            </w:pPr>
            <w:r>
              <w:rPr>
                <w:rFonts w:ascii="Myanmar Text" w:hAnsi="Myanmar Text" w:cs="Myanmar Text"/>
                <w:snapToGrid/>
                <w:lang w:val="en-US" w:bidi="my-MM"/>
              </w:rPr>
              <w:t>အားကစားပစ္စည်းများ (ဘောလုံး၊ ကြက်တောင်</w:t>
            </w:r>
          </w:p>
        </w:tc>
        <w:tc>
          <w:tcPr>
            <w:tcW w:w="3960" w:type="dxa"/>
            <w:tcBorders>
              <w:top w:val="nil"/>
              <w:left w:val="nil"/>
              <w:bottom w:val="single" w:sz="4" w:space="0" w:color="auto"/>
              <w:right w:val="single" w:sz="4" w:space="0" w:color="auto"/>
            </w:tcBorders>
            <w:shd w:val="clear" w:color="auto" w:fill="auto"/>
          </w:tcPr>
          <w:p w14:paraId="42E84A78" w14:textId="21D7A51D" w:rsidR="004D74A2" w:rsidRPr="002B297D" w:rsidRDefault="004D74A2" w:rsidP="004D74A2">
            <w:pPr>
              <w:spacing w:before="0" w:after="0"/>
              <w:rPr>
                <w:rFonts w:ascii="Times New Roman" w:hAnsi="Times New Roman"/>
                <w:snapToGrid/>
                <w:lang w:val="en-US" w:bidi="my-MM"/>
              </w:rPr>
            </w:pPr>
            <w:r w:rsidRPr="008E61B5">
              <w:t xml:space="preserve">7.4" </w:t>
            </w:r>
            <w:r w:rsidRPr="008E61B5">
              <w:rPr>
                <w:rFonts w:ascii="Myanmar Text" w:hAnsi="Myanmar Text" w:cs="Myanmar Text"/>
              </w:rPr>
              <w:t>ရာဘာ</w:t>
            </w:r>
          </w:p>
        </w:tc>
        <w:tc>
          <w:tcPr>
            <w:tcW w:w="1440" w:type="dxa"/>
            <w:tcBorders>
              <w:top w:val="nil"/>
              <w:left w:val="nil"/>
              <w:bottom w:val="single" w:sz="4" w:space="0" w:color="auto"/>
              <w:right w:val="single" w:sz="4" w:space="0" w:color="auto"/>
            </w:tcBorders>
            <w:shd w:val="clear" w:color="auto" w:fill="auto"/>
            <w:noWrap/>
          </w:tcPr>
          <w:p w14:paraId="647DB602" w14:textId="2E5C7813" w:rsidR="004D74A2" w:rsidRPr="00291019" w:rsidRDefault="004D74A2" w:rsidP="004D74A2">
            <w:pPr>
              <w:spacing w:after="0"/>
              <w:rPr>
                <w:rFonts w:ascii="Times New Roman" w:hAnsi="Times New Roman"/>
                <w:snapToGrid/>
                <w:lang w:val="en-US" w:bidi="my-MM"/>
              </w:rPr>
            </w:pPr>
            <w:r>
              <w:rPr>
                <w:rFonts w:ascii="Myanmar Text" w:hAnsi="Myanmar Text" w:cs="Myanmar Text"/>
              </w:rPr>
              <w:t>No</w:t>
            </w:r>
          </w:p>
        </w:tc>
        <w:tc>
          <w:tcPr>
            <w:tcW w:w="990" w:type="dxa"/>
            <w:tcBorders>
              <w:top w:val="nil"/>
              <w:left w:val="single" w:sz="4" w:space="0" w:color="auto"/>
              <w:bottom w:val="single" w:sz="4" w:space="0" w:color="auto"/>
              <w:right w:val="single" w:sz="4" w:space="0" w:color="auto"/>
            </w:tcBorders>
            <w:shd w:val="clear" w:color="auto" w:fill="auto"/>
            <w:noWrap/>
          </w:tcPr>
          <w:p w14:paraId="45BC5174" w14:textId="17E002FE" w:rsidR="004D74A2" w:rsidRPr="00420647" w:rsidRDefault="004D74A2" w:rsidP="004D74A2">
            <w:pPr>
              <w:jc w:val="right"/>
              <w:rPr>
                <w:rFonts w:asciiTheme="minorHAnsi" w:hAnsiTheme="minorHAnsi" w:cstheme="minorHAnsi"/>
                <w:color w:val="000000"/>
              </w:rPr>
            </w:pPr>
            <w:r>
              <w:rPr>
                <w:rFonts w:asciiTheme="minorHAnsi" w:hAnsiTheme="minorHAnsi" w:cstheme="minorHAnsi"/>
                <w:color w:val="000000"/>
              </w:rPr>
              <w:t>16</w:t>
            </w:r>
          </w:p>
        </w:tc>
      </w:tr>
      <w:tr w:rsidR="00316A64" w:rsidRPr="00420647" w14:paraId="666B988A" w14:textId="77777777" w:rsidTr="004D74A2">
        <w:trPr>
          <w:trHeight w:val="1432"/>
        </w:trPr>
        <w:tc>
          <w:tcPr>
            <w:tcW w:w="440" w:type="dxa"/>
            <w:tcBorders>
              <w:top w:val="nil"/>
              <w:left w:val="single" w:sz="4" w:space="0" w:color="auto"/>
              <w:bottom w:val="single" w:sz="4" w:space="0" w:color="auto"/>
              <w:right w:val="single" w:sz="4" w:space="0" w:color="auto"/>
            </w:tcBorders>
            <w:shd w:val="clear" w:color="auto" w:fill="auto"/>
            <w:noWrap/>
            <w:vAlign w:val="center"/>
          </w:tcPr>
          <w:p w14:paraId="5FCB9D90" w14:textId="3F44DF27" w:rsidR="00316A64" w:rsidRDefault="00316A64" w:rsidP="00484823">
            <w:pPr>
              <w:spacing w:before="0" w:after="0"/>
              <w:jc w:val="right"/>
              <w:rPr>
                <w:rFonts w:ascii="Times New Roman" w:hAnsi="Times New Roman"/>
                <w:snapToGrid/>
                <w:lang w:val="en-US" w:bidi="my-MM"/>
              </w:rPr>
            </w:pPr>
            <w:r>
              <w:rPr>
                <w:rFonts w:ascii="Times New Roman" w:hAnsi="Times New Roman"/>
                <w:snapToGrid/>
                <w:lang w:val="en-US" w:bidi="my-MM"/>
              </w:rPr>
              <w:t>53</w:t>
            </w:r>
          </w:p>
        </w:tc>
        <w:tc>
          <w:tcPr>
            <w:tcW w:w="2075" w:type="dxa"/>
            <w:tcBorders>
              <w:top w:val="nil"/>
              <w:left w:val="nil"/>
              <w:bottom w:val="single" w:sz="4" w:space="0" w:color="auto"/>
              <w:right w:val="single" w:sz="4" w:space="0" w:color="auto"/>
            </w:tcBorders>
            <w:shd w:val="clear" w:color="auto" w:fill="auto"/>
            <w:vAlign w:val="center"/>
          </w:tcPr>
          <w:p w14:paraId="2168852A" w14:textId="237ED31B" w:rsidR="00316A64" w:rsidRPr="005F3E78" w:rsidRDefault="005F3E78" w:rsidP="00484823">
            <w:pPr>
              <w:spacing w:after="0"/>
            </w:pPr>
            <w:r>
              <w:t>Furniture Set</w:t>
            </w:r>
          </w:p>
        </w:tc>
        <w:tc>
          <w:tcPr>
            <w:tcW w:w="3960" w:type="dxa"/>
            <w:tcBorders>
              <w:top w:val="nil"/>
              <w:left w:val="nil"/>
              <w:bottom w:val="single" w:sz="4" w:space="0" w:color="auto"/>
              <w:right w:val="single" w:sz="4" w:space="0" w:color="auto"/>
            </w:tcBorders>
            <w:shd w:val="clear" w:color="auto" w:fill="auto"/>
            <w:vAlign w:val="center"/>
          </w:tcPr>
          <w:p w14:paraId="41C96CA8" w14:textId="577C72F9" w:rsidR="00316A64" w:rsidRPr="002B297D" w:rsidRDefault="004D74A2" w:rsidP="001A0818">
            <w:pPr>
              <w:spacing w:before="0" w:after="0"/>
              <w:rPr>
                <w:rFonts w:ascii="Times New Roman" w:hAnsi="Times New Roman"/>
                <w:snapToGrid/>
                <w:lang w:val="en-US" w:bidi="my-MM"/>
              </w:rPr>
            </w:pPr>
            <w:r>
              <w:rPr>
                <w:noProof/>
                <w:snapToGrid/>
              </w:rPr>
              <w:drawing>
                <wp:inline distT="0" distB="0" distL="0" distR="0" wp14:anchorId="5C539066" wp14:editId="0CD78002">
                  <wp:extent cx="1001847" cy="855624"/>
                  <wp:effectExtent l="0" t="0" r="8255" b="1905"/>
                  <wp:docPr id="1951519005" name="Picture 1951519005">
                    <a:extLst xmlns:a="http://schemas.openxmlformats.org/drawingml/2006/main">
                      <a:ext uri="{FF2B5EF4-FFF2-40B4-BE49-F238E27FC236}">
                        <a16:creationId xmlns:a16="http://schemas.microsoft.com/office/drawing/2014/main" id="{00000000-0008-0000-0000-00000A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a:extLst>
                              <a:ext uri="{FF2B5EF4-FFF2-40B4-BE49-F238E27FC236}">
                                <a16:creationId xmlns:a16="http://schemas.microsoft.com/office/drawing/2014/main" id="{00000000-0008-0000-0000-00000A000000}"/>
                              </a:ext>
                            </a:extLst>
                          </pic:cNvPr>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001847" cy="855624"/>
                          </a:xfrm>
                          <a:prstGeom prst="rect">
                            <a:avLst/>
                          </a:prstGeom>
                        </pic:spPr>
                      </pic:pic>
                    </a:graphicData>
                  </a:graphic>
                </wp:inline>
              </w:drawing>
            </w:r>
          </w:p>
        </w:tc>
        <w:tc>
          <w:tcPr>
            <w:tcW w:w="1440" w:type="dxa"/>
            <w:tcBorders>
              <w:top w:val="nil"/>
              <w:left w:val="nil"/>
              <w:bottom w:val="single" w:sz="4" w:space="0" w:color="auto"/>
              <w:right w:val="single" w:sz="4" w:space="0" w:color="auto"/>
            </w:tcBorders>
            <w:shd w:val="clear" w:color="auto" w:fill="auto"/>
            <w:noWrap/>
            <w:vAlign w:val="bottom"/>
          </w:tcPr>
          <w:p w14:paraId="675A3F0C" w14:textId="11CA296B" w:rsidR="00316A64" w:rsidRPr="00291019" w:rsidRDefault="004D74A2" w:rsidP="00484823">
            <w:pPr>
              <w:spacing w:after="0"/>
              <w:rPr>
                <w:rFonts w:ascii="Times New Roman" w:hAnsi="Times New Roman"/>
                <w:snapToGrid/>
                <w:lang w:val="en-US" w:bidi="my-MM"/>
              </w:rPr>
            </w:pPr>
            <w:r>
              <w:rPr>
                <w:rFonts w:ascii="Times New Roman" w:hAnsi="Times New Roman"/>
                <w:snapToGrid/>
                <w:lang w:val="en-US" w:bidi="my-MM"/>
              </w:rPr>
              <w:t>Box</w:t>
            </w:r>
          </w:p>
        </w:tc>
        <w:tc>
          <w:tcPr>
            <w:tcW w:w="990" w:type="dxa"/>
            <w:tcBorders>
              <w:top w:val="nil"/>
              <w:left w:val="single" w:sz="4" w:space="0" w:color="auto"/>
              <w:bottom w:val="single" w:sz="4" w:space="0" w:color="auto"/>
              <w:right w:val="single" w:sz="4" w:space="0" w:color="auto"/>
            </w:tcBorders>
            <w:shd w:val="clear" w:color="auto" w:fill="auto"/>
            <w:noWrap/>
          </w:tcPr>
          <w:p w14:paraId="0C319D48" w14:textId="22FF2AE6" w:rsidR="00316A64" w:rsidRPr="00420647" w:rsidRDefault="002807D4" w:rsidP="00484823">
            <w:pPr>
              <w:jc w:val="right"/>
              <w:rPr>
                <w:rFonts w:asciiTheme="minorHAnsi" w:hAnsiTheme="minorHAnsi" w:cstheme="minorHAnsi"/>
                <w:color w:val="000000"/>
              </w:rPr>
            </w:pPr>
            <w:r>
              <w:rPr>
                <w:rFonts w:asciiTheme="minorHAnsi" w:hAnsiTheme="minorHAnsi" w:cstheme="minorHAnsi"/>
                <w:color w:val="000000"/>
              </w:rPr>
              <w:t>16</w:t>
            </w:r>
          </w:p>
        </w:tc>
      </w:tr>
      <w:tr w:rsidR="00316A64" w:rsidRPr="00420647" w14:paraId="737310CD" w14:textId="77777777" w:rsidTr="004D74A2">
        <w:trPr>
          <w:trHeight w:val="316"/>
        </w:trPr>
        <w:tc>
          <w:tcPr>
            <w:tcW w:w="440" w:type="dxa"/>
            <w:tcBorders>
              <w:top w:val="nil"/>
              <w:left w:val="single" w:sz="4" w:space="0" w:color="auto"/>
              <w:bottom w:val="single" w:sz="4" w:space="0" w:color="auto"/>
              <w:right w:val="single" w:sz="4" w:space="0" w:color="auto"/>
            </w:tcBorders>
            <w:shd w:val="clear" w:color="auto" w:fill="auto"/>
            <w:noWrap/>
            <w:vAlign w:val="center"/>
          </w:tcPr>
          <w:p w14:paraId="38D0B4BD" w14:textId="1B92BB14" w:rsidR="00316A64" w:rsidRDefault="00316A64" w:rsidP="00484823">
            <w:pPr>
              <w:spacing w:before="0" w:after="0"/>
              <w:jc w:val="right"/>
              <w:rPr>
                <w:rFonts w:ascii="Times New Roman" w:hAnsi="Times New Roman"/>
                <w:snapToGrid/>
                <w:lang w:val="en-US" w:bidi="my-MM"/>
              </w:rPr>
            </w:pPr>
            <w:r>
              <w:rPr>
                <w:rFonts w:ascii="Times New Roman" w:hAnsi="Times New Roman"/>
                <w:snapToGrid/>
                <w:lang w:val="en-US" w:bidi="my-MM"/>
              </w:rPr>
              <w:t>54</w:t>
            </w:r>
          </w:p>
        </w:tc>
        <w:tc>
          <w:tcPr>
            <w:tcW w:w="2075" w:type="dxa"/>
            <w:tcBorders>
              <w:top w:val="nil"/>
              <w:left w:val="nil"/>
              <w:bottom w:val="single" w:sz="4" w:space="0" w:color="auto"/>
              <w:right w:val="single" w:sz="4" w:space="0" w:color="auto"/>
            </w:tcBorders>
            <w:shd w:val="clear" w:color="auto" w:fill="auto"/>
            <w:vAlign w:val="center"/>
          </w:tcPr>
          <w:p w14:paraId="39B297EB" w14:textId="67A4C846" w:rsidR="00316A64" w:rsidRPr="00291019" w:rsidRDefault="005F3E78" w:rsidP="00484823">
            <w:pPr>
              <w:spacing w:after="0"/>
              <w:rPr>
                <w:rFonts w:ascii="Times New Roman" w:hAnsi="Times New Roman"/>
                <w:snapToGrid/>
                <w:lang w:val="en-US" w:bidi="my-MM"/>
              </w:rPr>
            </w:pPr>
            <w:r>
              <w:rPr>
                <w:rFonts w:ascii="Times New Roman" w:hAnsi="Times New Roman"/>
                <w:snapToGrid/>
                <w:lang w:val="en-US" w:bidi="my-MM"/>
              </w:rPr>
              <w:t>English Number Magnet</w:t>
            </w:r>
          </w:p>
        </w:tc>
        <w:tc>
          <w:tcPr>
            <w:tcW w:w="3960" w:type="dxa"/>
            <w:tcBorders>
              <w:top w:val="nil"/>
              <w:left w:val="nil"/>
              <w:bottom w:val="single" w:sz="4" w:space="0" w:color="auto"/>
              <w:right w:val="single" w:sz="4" w:space="0" w:color="auto"/>
            </w:tcBorders>
            <w:shd w:val="clear" w:color="auto" w:fill="auto"/>
            <w:vAlign w:val="center"/>
          </w:tcPr>
          <w:p w14:paraId="137AE35F" w14:textId="64AA9B8D" w:rsidR="00316A64" w:rsidRPr="002B297D" w:rsidRDefault="004D74A2" w:rsidP="001A0818">
            <w:pPr>
              <w:spacing w:before="0" w:after="0"/>
              <w:rPr>
                <w:rFonts w:ascii="Times New Roman" w:hAnsi="Times New Roman"/>
                <w:snapToGrid/>
                <w:lang w:val="en-US" w:bidi="my-MM"/>
              </w:rPr>
            </w:pPr>
            <w:r>
              <w:rPr>
                <w:noProof/>
                <w:snapToGrid/>
              </w:rPr>
              <w:drawing>
                <wp:inline distT="0" distB="0" distL="0" distR="0" wp14:anchorId="001E67BD" wp14:editId="297E6646">
                  <wp:extent cx="986099" cy="802681"/>
                  <wp:effectExtent l="0" t="0" r="5080" b="0"/>
                  <wp:docPr id="296204057" name="Picture 296204057">
                    <a:extLst xmlns:a="http://schemas.openxmlformats.org/drawingml/2006/main">
                      <a:ext uri="{FF2B5EF4-FFF2-40B4-BE49-F238E27FC236}">
                        <a16:creationId xmlns:a16="http://schemas.microsoft.com/office/drawing/2014/main" id="{00000000-0008-0000-0000-000006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00000000-0008-0000-0000-000006000000}"/>
                              </a:ext>
                            </a:extLst>
                          </pic:cNvPr>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86099" cy="802681"/>
                          </a:xfrm>
                          <a:prstGeom prst="rect">
                            <a:avLst/>
                          </a:prstGeom>
                        </pic:spPr>
                      </pic:pic>
                    </a:graphicData>
                  </a:graphic>
                </wp:inline>
              </w:drawing>
            </w:r>
          </w:p>
        </w:tc>
        <w:tc>
          <w:tcPr>
            <w:tcW w:w="1440" w:type="dxa"/>
            <w:tcBorders>
              <w:top w:val="nil"/>
              <w:left w:val="nil"/>
              <w:bottom w:val="single" w:sz="4" w:space="0" w:color="auto"/>
              <w:right w:val="single" w:sz="4" w:space="0" w:color="auto"/>
            </w:tcBorders>
            <w:shd w:val="clear" w:color="auto" w:fill="auto"/>
            <w:noWrap/>
            <w:vAlign w:val="bottom"/>
          </w:tcPr>
          <w:p w14:paraId="6C71748C" w14:textId="50EC6E68" w:rsidR="00316A64" w:rsidRPr="00291019" w:rsidRDefault="004D74A2" w:rsidP="00484823">
            <w:pPr>
              <w:spacing w:after="0"/>
              <w:rPr>
                <w:rFonts w:ascii="Times New Roman" w:hAnsi="Times New Roman"/>
                <w:snapToGrid/>
                <w:lang w:val="en-US" w:bidi="my-MM"/>
              </w:rPr>
            </w:pPr>
            <w:r>
              <w:rPr>
                <w:rFonts w:ascii="Times New Roman" w:hAnsi="Times New Roman"/>
                <w:snapToGrid/>
                <w:lang w:val="en-US" w:bidi="my-MM"/>
              </w:rPr>
              <w:t>Box</w:t>
            </w:r>
          </w:p>
        </w:tc>
        <w:tc>
          <w:tcPr>
            <w:tcW w:w="990" w:type="dxa"/>
            <w:tcBorders>
              <w:top w:val="nil"/>
              <w:left w:val="single" w:sz="4" w:space="0" w:color="auto"/>
              <w:bottom w:val="single" w:sz="4" w:space="0" w:color="auto"/>
              <w:right w:val="single" w:sz="4" w:space="0" w:color="auto"/>
            </w:tcBorders>
            <w:shd w:val="clear" w:color="auto" w:fill="auto"/>
            <w:noWrap/>
          </w:tcPr>
          <w:p w14:paraId="5791122C" w14:textId="31E34FED" w:rsidR="00316A64" w:rsidRPr="00420647" w:rsidRDefault="002807D4" w:rsidP="00484823">
            <w:pPr>
              <w:jc w:val="right"/>
              <w:rPr>
                <w:rFonts w:asciiTheme="minorHAnsi" w:hAnsiTheme="minorHAnsi" w:cstheme="minorHAnsi"/>
                <w:color w:val="000000"/>
              </w:rPr>
            </w:pPr>
            <w:r>
              <w:rPr>
                <w:rFonts w:asciiTheme="minorHAnsi" w:hAnsiTheme="minorHAnsi" w:cstheme="minorHAnsi"/>
                <w:color w:val="000000"/>
              </w:rPr>
              <w:t>16</w:t>
            </w:r>
          </w:p>
        </w:tc>
      </w:tr>
      <w:tr w:rsidR="00316A64" w:rsidRPr="00420647" w14:paraId="5B59EAB7" w14:textId="77777777" w:rsidTr="004D74A2">
        <w:trPr>
          <w:trHeight w:val="316"/>
        </w:trPr>
        <w:tc>
          <w:tcPr>
            <w:tcW w:w="440" w:type="dxa"/>
            <w:tcBorders>
              <w:top w:val="nil"/>
              <w:left w:val="single" w:sz="4" w:space="0" w:color="auto"/>
              <w:bottom w:val="single" w:sz="4" w:space="0" w:color="auto"/>
              <w:right w:val="single" w:sz="4" w:space="0" w:color="auto"/>
            </w:tcBorders>
            <w:shd w:val="clear" w:color="auto" w:fill="auto"/>
            <w:noWrap/>
            <w:vAlign w:val="center"/>
          </w:tcPr>
          <w:p w14:paraId="25833980" w14:textId="436A493F" w:rsidR="00316A64" w:rsidRDefault="00316A64" w:rsidP="00484823">
            <w:pPr>
              <w:spacing w:before="0" w:after="0"/>
              <w:jc w:val="right"/>
              <w:rPr>
                <w:rFonts w:ascii="Times New Roman" w:hAnsi="Times New Roman"/>
                <w:snapToGrid/>
                <w:lang w:val="en-US" w:bidi="my-MM"/>
              </w:rPr>
            </w:pPr>
            <w:r>
              <w:rPr>
                <w:rFonts w:ascii="Times New Roman" w:hAnsi="Times New Roman"/>
                <w:snapToGrid/>
                <w:lang w:val="en-US" w:bidi="my-MM"/>
              </w:rPr>
              <w:t>55</w:t>
            </w:r>
          </w:p>
        </w:tc>
        <w:tc>
          <w:tcPr>
            <w:tcW w:w="2075" w:type="dxa"/>
            <w:tcBorders>
              <w:top w:val="nil"/>
              <w:left w:val="nil"/>
              <w:bottom w:val="single" w:sz="4" w:space="0" w:color="auto"/>
              <w:right w:val="single" w:sz="4" w:space="0" w:color="auto"/>
            </w:tcBorders>
            <w:shd w:val="clear" w:color="auto" w:fill="auto"/>
            <w:vAlign w:val="center"/>
          </w:tcPr>
          <w:p w14:paraId="3641A79C" w14:textId="3C089F84" w:rsidR="00316A64" w:rsidRPr="00291019" w:rsidRDefault="005F3E78" w:rsidP="00484823">
            <w:pPr>
              <w:spacing w:after="0"/>
              <w:rPr>
                <w:rFonts w:ascii="Times New Roman" w:hAnsi="Times New Roman"/>
                <w:snapToGrid/>
                <w:lang w:val="en-US" w:bidi="my-MM"/>
              </w:rPr>
            </w:pPr>
            <w:r>
              <w:rPr>
                <w:rFonts w:ascii="Times New Roman" w:hAnsi="Times New Roman"/>
                <w:snapToGrid/>
                <w:lang w:val="en-US" w:bidi="my-MM"/>
              </w:rPr>
              <w:t>Shape Magnet</w:t>
            </w:r>
          </w:p>
        </w:tc>
        <w:tc>
          <w:tcPr>
            <w:tcW w:w="3960" w:type="dxa"/>
            <w:tcBorders>
              <w:top w:val="nil"/>
              <w:left w:val="nil"/>
              <w:bottom w:val="single" w:sz="4" w:space="0" w:color="auto"/>
              <w:right w:val="single" w:sz="4" w:space="0" w:color="auto"/>
            </w:tcBorders>
            <w:shd w:val="clear" w:color="auto" w:fill="auto"/>
            <w:vAlign w:val="center"/>
          </w:tcPr>
          <w:p w14:paraId="0FC7E9C9" w14:textId="7D69CC30" w:rsidR="00316A64" w:rsidRPr="002B297D" w:rsidRDefault="004D74A2" w:rsidP="001A0818">
            <w:pPr>
              <w:spacing w:before="0" w:after="0"/>
              <w:rPr>
                <w:rFonts w:ascii="Times New Roman" w:hAnsi="Times New Roman"/>
                <w:snapToGrid/>
                <w:lang w:val="en-US" w:bidi="my-MM"/>
              </w:rPr>
            </w:pPr>
            <w:r>
              <w:rPr>
                <w:noProof/>
                <w:snapToGrid/>
              </w:rPr>
              <w:drawing>
                <wp:inline distT="0" distB="0" distL="0" distR="0" wp14:anchorId="5ECB5535" wp14:editId="3990B130">
                  <wp:extent cx="640392" cy="791798"/>
                  <wp:effectExtent l="0" t="0" r="7620" b="8890"/>
                  <wp:docPr id="5" name="Picture 4">
                    <a:extLst xmlns:a="http://schemas.openxmlformats.org/drawingml/2006/main">
                      <a:ext uri="{FF2B5EF4-FFF2-40B4-BE49-F238E27FC236}">
                        <a16:creationId xmlns:a16="http://schemas.microsoft.com/office/drawing/2014/main" id="{00000000-0008-0000-0000-000005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00000000-0008-0000-0000-000005000000}"/>
                              </a:ext>
                            </a:extLst>
                          </pic:cNvPr>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640392" cy="791798"/>
                          </a:xfrm>
                          <a:prstGeom prst="rect">
                            <a:avLst/>
                          </a:prstGeom>
                        </pic:spPr>
                      </pic:pic>
                    </a:graphicData>
                  </a:graphic>
                </wp:inline>
              </w:drawing>
            </w:r>
          </w:p>
        </w:tc>
        <w:tc>
          <w:tcPr>
            <w:tcW w:w="1440" w:type="dxa"/>
            <w:tcBorders>
              <w:top w:val="nil"/>
              <w:left w:val="nil"/>
              <w:bottom w:val="single" w:sz="4" w:space="0" w:color="auto"/>
              <w:right w:val="single" w:sz="4" w:space="0" w:color="auto"/>
            </w:tcBorders>
            <w:shd w:val="clear" w:color="auto" w:fill="auto"/>
            <w:noWrap/>
            <w:vAlign w:val="bottom"/>
          </w:tcPr>
          <w:p w14:paraId="03607CE5" w14:textId="5E9CC9F1" w:rsidR="00316A64" w:rsidRPr="00291019" w:rsidRDefault="004D74A2" w:rsidP="00484823">
            <w:pPr>
              <w:spacing w:after="0"/>
              <w:rPr>
                <w:rFonts w:ascii="Times New Roman" w:hAnsi="Times New Roman"/>
                <w:snapToGrid/>
                <w:lang w:val="en-US" w:bidi="my-MM"/>
              </w:rPr>
            </w:pPr>
            <w:r>
              <w:rPr>
                <w:rFonts w:ascii="Times New Roman" w:hAnsi="Times New Roman"/>
                <w:snapToGrid/>
                <w:lang w:val="en-US" w:bidi="my-MM"/>
              </w:rPr>
              <w:t>Box</w:t>
            </w:r>
          </w:p>
        </w:tc>
        <w:tc>
          <w:tcPr>
            <w:tcW w:w="990" w:type="dxa"/>
            <w:tcBorders>
              <w:top w:val="nil"/>
              <w:left w:val="single" w:sz="4" w:space="0" w:color="auto"/>
              <w:bottom w:val="single" w:sz="4" w:space="0" w:color="auto"/>
              <w:right w:val="single" w:sz="4" w:space="0" w:color="auto"/>
            </w:tcBorders>
            <w:shd w:val="clear" w:color="auto" w:fill="auto"/>
            <w:noWrap/>
          </w:tcPr>
          <w:p w14:paraId="27A40B80" w14:textId="17C13456" w:rsidR="00316A64" w:rsidRPr="00420647" w:rsidRDefault="002807D4" w:rsidP="00484823">
            <w:pPr>
              <w:jc w:val="right"/>
              <w:rPr>
                <w:rFonts w:asciiTheme="minorHAnsi" w:hAnsiTheme="minorHAnsi" w:cstheme="minorHAnsi"/>
                <w:color w:val="000000"/>
              </w:rPr>
            </w:pPr>
            <w:r>
              <w:rPr>
                <w:rFonts w:asciiTheme="minorHAnsi" w:hAnsiTheme="minorHAnsi" w:cstheme="minorHAnsi"/>
                <w:color w:val="000000"/>
              </w:rPr>
              <w:t>16</w:t>
            </w:r>
          </w:p>
        </w:tc>
      </w:tr>
      <w:tr w:rsidR="00920AD4" w:rsidRPr="00420647" w14:paraId="5C7DED75" w14:textId="77777777" w:rsidTr="004F0BD2">
        <w:trPr>
          <w:trHeight w:val="316"/>
        </w:trPr>
        <w:tc>
          <w:tcPr>
            <w:tcW w:w="440" w:type="dxa"/>
            <w:tcBorders>
              <w:top w:val="nil"/>
              <w:left w:val="single" w:sz="4" w:space="0" w:color="auto"/>
              <w:bottom w:val="single" w:sz="4" w:space="0" w:color="auto"/>
              <w:right w:val="single" w:sz="4" w:space="0" w:color="auto"/>
            </w:tcBorders>
            <w:shd w:val="clear" w:color="auto" w:fill="auto"/>
            <w:noWrap/>
            <w:vAlign w:val="center"/>
          </w:tcPr>
          <w:p w14:paraId="592C8FD2" w14:textId="202E11E1" w:rsidR="00920AD4" w:rsidRDefault="00920AD4" w:rsidP="00920AD4">
            <w:pPr>
              <w:spacing w:before="0" w:after="0"/>
              <w:jc w:val="right"/>
              <w:rPr>
                <w:rFonts w:ascii="Times New Roman" w:hAnsi="Times New Roman"/>
                <w:snapToGrid/>
                <w:lang w:val="en-US" w:bidi="my-MM"/>
              </w:rPr>
            </w:pPr>
            <w:r>
              <w:rPr>
                <w:rFonts w:ascii="Times New Roman" w:hAnsi="Times New Roman"/>
                <w:snapToGrid/>
                <w:lang w:val="en-US" w:bidi="my-MM"/>
              </w:rPr>
              <w:lastRenderedPageBreak/>
              <w:t>56</w:t>
            </w:r>
          </w:p>
        </w:tc>
        <w:tc>
          <w:tcPr>
            <w:tcW w:w="2075" w:type="dxa"/>
            <w:tcBorders>
              <w:top w:val="nil"/>
              <w:left w:val="nil"/>
              <w:bottom w:val="single" w:sz="4" w:space="0" w:color="auto"/>
              <w:right w:val="single" w:sz="4" w:space="0" w:color="auto"/>
            </w:tcBorders>
            <w:shd w:val="clear" w:color="auto" w:fill="auto"/>
            <w:vAlign w:val="center"/>
          </w:tcPr>
          <w:p w14:paraId="1D9648F4" w14:textId="19B384AA" w:rsidR="00920AD4" w:rsidRPr="005F3E78" w:rsidRDefault="00920AD4" w:rsidP="00920AD4">
            <w:pPr>
              <w:spacing w:after="0"/>
              <w:rPr>
                <w:rFonts w:ascii="Myanmar Text" w:hAnsi="Myanmar Text" w:cs="Myanmar Text"/>
              </w:rPr>
            </w:pPr>
            <w:r>
              <w:rPr>
                <w:rFonts w:ascii="Myanmar Text" w:hAnsi="Myanmar Text" w:cs="Myanmar Text"/>
              </w:rPr>
              <w:t>ပန်းပွင့်အမျိုးမျိုးရုပ်ပုံ</w:t>
            </w:r>
          </w:p>
        </w:tc>
        <w:tc>
          <w:tcPr>
            <w:tcW w:w="3960" w:type="dxa"/>
            <w:tcBorders>
              <w:top w:val="nil"/>
              <w:left w:val="nil"/>
              <w:bottom w:val="single" w:sz="4" w:space="0" w:color="auto"/>
              <w:right w:val="single" w:sz="4" w:space="0" w:color="auto"/>
            </w:tcBorders>
            <w:shd w:val="clear" w:color="auto" w:fill="auto"/>
          </w:tcPr>
          <w:p w14:paraId="29796E11" w14:textId="31FA25E1" w:rsidR="00920AD4" w:rsidRPr="002B297D" w:rsidRDefault="00920AD4" w:rsidP="00920AD4">
            <w:pPr>
              <w:spacing w:before="0" w:after="0"/>
              <w:rPr>
                <w:rFonts w:ascii="Times New Roman" w:hAnsi="Times New Roman"/>
                <w:snapToGrid/>
                <w:lang w:val="en-US" w:bidi="my-MM"/>
              </w:rPr>
            </w:pPr>
            <w:r w:rsidRPr="001F2DD4">
              <w:rPr>
                <w:rFonts w:ascii="Myanmar Text" w:hAnsi="Myanmar Text" w:cs="Myanmar Text"/>
              </w:rPr>
              <w:t>ရုပ်ပုံပါကတ်ထူ</w:t>
            </w:r>
          </w:p>
        </w:tc>
        <w:tc>
          <w:tcPr>
            <w:tcW w:w="1440" w:type="dxa"/>
            <w:tcBorders>
              <w:top w:val="nil"/>
              <w:left w:val="nil"/>
              <w:bottom w:val="single" w:sz="4" w:space="0" w:color="auto"/>
              <w:right w:val="single" w:sz="4" w:space="0" w:color="auto"/>
            </w:tcBorders>
            <w:shd w:val="clear" w:color="auto" w:fill="auto"/>
            <w:noWrap/>
            <w:vAlign w:val="bottom"/>
          </w:tcPr>
          <w:p w14:paraId="32804935" w14:textId="7B084CEA" w:rsidR="00920AD4" w:rsidRPr="00291019" w:rsidRDefault="00920AD4" w:rsidP="00920AD4">
            <w:pPr>
              <w:spacing w:after="0"/>
              <w:rPr>
                <w:rFonts w:ascii="Times New Roman" w:hAnsi="Times New Roman"/>
                <w:snapToGrid/>
                <w:lang w:val="en-US" w:bidi="my-MM"/>
              </w:rPr>
            </w:pPr>
            <w:r>
              <w:rPr>
                <w:rFonts w:ascii="Times New Roman" w:hAnsi="Times New Roman"/>
                <w:snapToGrid/>
                <w:lang w:val="en-US" w:bidi="my-MM"/>
              </w:rPr>
              <w:t>Card</w:t>
            </w:r>
          </w:p>
        </w:tc>
        <w:tc>
          <w:tcPr>
            <w:tcW w:w="990" w:type="dxa"/>
            <w:tcBorders>
              <w:top w:val="nil"/>
              <w:left w:val="single" w:sz="4" w:space="0" w:color="auto"/>
              <w:bottom w:val="single" w:sz="4" w:space="0" w:color="auto"/>
              <w:right w:val="single" w:sz="4" w:space="0" w:color="auto"/>
            </w:tcBorders>
            <w:shd w:val="clear" w:color="auto" w:fill="auto"/>
            <w:noWrap/>
          </w:tcPr>
          <w:p w14:paraId="7E855795" w14:textId="5720E741" w:rsidR="00920AD4" w:rsidRPr="00420647" w:rsidRDefault="00920AD4" w:rsidP="00920AD4">
            <w:pPr>
              <w:jc w:val="right"/>
              <w:rPr>
                <w:rFonts w:asciiTheme="minorHAnsi" w:hAnsiTheme="minorHAnsi" w:cstheme="minorHAnsi"/>
                <w:color w:val="000000"/>
              </w:rPr>
            </w:pPr>
            <w:r>
              <w:rPr>
                <w:rFonts w:asciiTheme="minorHAnsi" w:hAnsiTheme="minorHAnsi" w:cstheme="minorHAnsi"/>
                <w:color w:val="000000"/>
              </w:rPr>
              <w:t>16</w:t>
            </w:r>
          </w:p>
        </w:tc>
      </w:tr>
      <w:tr w:rsidR="00920AD4" w:rsidRPr="00420647" w14:paraId="7807883B" w14:textId="77777777" w:rsidTr="004F0BD2">
        <w:trPr>
          <w:trHeight w:val="316"/>
        </w:trPr>
        <w:tc>
          <w:tcPr>
            <w:tcW w:w="440" w:type="dxa"/>
            <w:tcBorders>
              <w:top w:val="nil"/>
              <w:left w:val="single" w:sz="4" w:space="0" w:color="auto"/>
              <w:bottom w:val="single" w:sz="4" w:space="0" w:color="auto"/>
              <w:right w:val="single" w:sz="4" w:space="0" w:color="auto"/>
            </w:tcBorders>
            <w:shd w:val="clear" w:color="auto" w:fill="auto"/>
            <w:noWrap/>
            <w:vAlign w:val="center"/>
          </w:tcPr>
          <w:p w14:paraId="16F42283" w14:textId="58C51706" w:rsidR="00920AD4" w:rsidRDefault="00920AD4" w:rsidP="00920AD4">
            <w:pPr>
              <w:spacing w:before="0" w:after="0"/>
              <w:jc w:val="right"/>
              <w:rPr>
                <w:rFonts w:ascii="Times New Roman" w:hAnsi="Times New Roman"/>
                <w:snapToGrid/>
                <w:lang w:val="en-US" w:bidi="my-MM"/>
              </w:rPr>
            </w:pPr>
            <w:r>
              <w:rPr>
                <w:rFonts w:ascii="Times New Roman" w:hAnsi="Times New Roman"/>
                <w:snapToGrid/>
                <w:lang w:val="en-US" w:bidi="my-MM"/>
              </w:rPr>
              <w:t>57</w:t>
            </w:r>
          </w:p>
        </w:tc>
        <w:tc>
          <w:tcPr>
            <w:tcW w:w="2075" w:type="dxa"/>
            <w:tcBorders>
              <w:top w:val="nil"/>
              <w:left w:val="nil"/>
              <w:bottom w:val="single" w:sz="4" w:space="0" w:color="auto"/>
              <w:right w:val="single" w:sz="4" w:space="0" w:color="auto"/>
            </w:tcBorders>
            <w:shd w:val="clear" w:color="auto" w:fill="auto"/>
            <w:vAlign w:val="center"/>
          </w:tcPr>
          <w:p w14:paraId="2EDCAB8C" w14:textId="4FF97DA0" w:rsidR="00920AD4" w:rsidRPr="005F3E78" w:rsidRDefault="00920AD4" w:rsidP="00920AD4">
            <w:pPr>
              <w:spacing w:after="0"/>
              <w:rPr>
                <w:rFonts w:ascii="Myanmar Text" w:hAnsi="Myanmar Text" w:cs="Myanmar Text"/>
                <w:snapToGrid/>
                <w:lang w:val="en-US" w:bidi="my-MM"/>
              </w:rPr>
            </w:pPr>
            <w:r>
              <w:rPr>
                <w:rFonts w:ascii="Myanmar Text" w:hAnsi="Myanmar Text" w:cs="Myanmar Text"/>
                <w:snapToGrid/>
                <w:lang w:val="en-US" w:bidi="my-MM"/>
              </w:rPr>
              <w:t>အပူချိန်တိုင်း ကိရိယာ မျိုးစုံရုပ်ပုံ</w:t>
            </w:r>
          </w:p>
        </w:tc>
        <w:tc>
          <w:tcPr>
            <w:tcW w:w="3960" w:type="dxa"/>
            <w:tcBorders>
              <w:top w:val="nil"/>
              <w:left w:val="nil"/>
              <w:bottom w:val="single" w:sz="4" w:space="0" w:color="auto"/>
              <w:right w:val="single" w:sz="4" w:space="0" w:color="auto"/>
            </w:tcBorders>
            <w:shd w:val="clear" w:color="auto" w:fill="auto"/>
          </w:tcPr>
          <w:p w14:paraId="62ADD6ED" w14:textId="648BE581" w:rsidR="00920AD4" w:rsidRPr="002B297D" w:rsidRDefault="00920AD4" w:rsidP="00920AD4">
            <w:pPr>
              <w:spacing w:before="0" w:after="0"/>
              <w:rPr>
                <w:rFonts w:ascii="Times New Roman" w:hAnsi="Times New Roman"/>
                <w:snapToGrid/>
                <w:lang w:val="en-US" w:bidi="my-MM"/>
              </w:rPr>
            </w:pPr>
            <w:r w:rsidRPr="001F2DD4">
              <w:t xml:space="preserve">1'5" </w:t>
            </w:r>
            <w:r w:rsidRPr="001F2DD4">
              <w:rPr>
                <w:rFonts w:ascii="Myanmar Text" w:hAnsi="Myanmar Text" w:cs="Myanmar Text"/>
              </w:rPr>
              <w:t>ကာလာစုံရုပ်ပုံပါကတ်ထူ</w:t>
            </w:r>
          </w:p>
        </w:tc>
        <w:tc>
          <w:tcPr>
            <w:tcW w:w="1440" w:type="dxa"/>
            <w:tcBorders>
              <w:top w:val="nil"/>
              <w:left w:val="nil"/>
              <w:bottom w:val="single" w:sz="4" w:space="0" w:color="auto"/>
              <w:right w:val="single" w:sz="4" w:space="0" w:color="auto"/>
            </w:tcBorders>
            <w:shd w:val="clear" w:color="auto" w:fill="auto"/>
            <w:noWrap/>
            <w:vAlign w:val="bottom"/>
          </w:tcPr>
          <w:p w14:paraId="421B1D5C" w14:textId="0D79CDE1" w:rsidR="00920AD4" w:rsidRPr="00291019" w:rsidRDefault="00920AD4" w:rsidP="00920AD4">
            <w:pPr>
              <w:spacing w:after="0"/>
              <w:rPr>
                <w:rFonts w:ascii="Times New Roman" w:hAnsi="Times New Roman"/>
                <w:snapToGrid/>
                <w:lang w:val="en-US" w:bidi="my-MM"/>
              </w:rPr>
            </w:pPr>
            <w:r>
              <w:rPr>
                <w:rFonts w:ascii="Times New Roman" w:hAnsi="Times New Roman"/>
                <w:snapToGrid/>
                <w:lang w:val="en-US" w:bidi="my-MM"/>
              </w:rPr>
              <w:t>No</w:t>
            </w:r>
          </w:p>
        </w:tc>
        <w:tc>
          <w:tcPr>
            <w:tcW w:w="990" w:type="dxa"/>
            <w:tcBorders>
              <w:top w:val="nil"/>
              <w:left w:val="single" w:sz="4" w:space="0" w:color="auto"/>
              <w:bottom w:val="single" w:sz="4" w:space="0" w:color="auto"/>
              <w:right w:val="single" w:sz="4" w:space="0" w:color="auto"/>
            </w:tcBorders>
            <w:shd w:val="clear" w:color="auto" w:fill="auto"/>
            <w:noWrap/>
          </w:tcPr>
          <w:p w14:paraId="25423567" w14:textId="5AE9591E" w:rsidR="00920AD4" w:rsidRPr="00420647" w:rsidRDefault="00920AD4" w:rsidP="00920AD4">
            <w:pPr>
              <w:jc w:val="right"/>
              <w:rPr>
                <w:rFonts w:asciiTheme="minorHAnsi" w:hAnsiTheme="minorHAnsi" w:cstheme="minorHAnsi"/>
                <w:color w:val="000000"/>
              </w:rPr>
            </w:pPr>
            <w:r>
              <w:rPr>
                <w:rFonts w:asciiTheme="minorHAnsi" w:hAnsiTheme="minorHAnsi" w:cstheme="minorHAnsi"/>
                <w:color w:val="000000"/>
              </w:rPr>
              <w:t>16</w:t>
            </w:r>
          </w:p>
        </w:tc>
      </w:tr>
      <w:tr w:rsidR="00316A64" w:rsidRPr="00420647" w14:paraId="12606E6B" w14:textId="77777777" w:rsidTr="00920AD4">
        <w:trPr>
          <w:trHeight w:val="316"/>
        </w:trPr>
        <w:tc>
          <w:tcPr>
            <w:tcW w:w="440" w:type="dxa"/>
            <w:tcBorders>
              <w:top w:val="nil"/>
              <w:left w:val="single" w:sz="4" w:space="0" w:color="auto"/>
              <w:bottom w:val="single" w:sz="4" w:space="0" w:color="auto"/>
              <w:right w:val="single" w:sz="4" w:space="0" w:color="auto"/>
            </w:tcBorders>
            <w:shd w:val="clear" w:color="auto" w:fill="auto"/>
            <w:noWrap/>
            <w:vAlign w:val="center"/>
          </w:tcPr>
          <w:p w14:paraId="703E4A1A" w14:textId="5AB5F8EA" w:rsidR="00316A64" w:rsidRDefault="00316A64" w:rsidP="00484823">
            <w:pPr>
              <w:spacing w:before="0" w:after="0"/>
              <w:jc w:val="right"/>
              <w:rPr>
                <w:rFonts w:ascii="Times New Roman" w:hAnsi="Times New Roman"/>
                <w:snapToGrid/>
                <w:lang w:val="en-US" w:bidi="my-MM"/>
              </w:rPr>
            </w:pPr>
            <w:r>
              <w:rPr>
                <w:rFonts w:ascii="Times New Roman" w:hAnsi="Times New Roman"/>
                <w:snapToGrid/>
                <w:lang w:val="en-US" w:bidi="my-MM"/>
              </w:rPr>
              <w:t>58</w:t>
            </w:r>
          </w:p>
        </w:tc>
        <w:tc>
          <w:tcPr>
            <w:tcW w:w="2075" w:type="dxa"/>
            <w:tcBorders>
              <w:top w:val="nil"/>
              <w:left w:val="nil"/>
              <w:bottom w:val="single" w:sz="4" w:space="0" w:color="auto"/>
              <w:right w:val="single" w:sz="4" w:space="0" w:color="auto"/>
            </w:tcBorders>
            <w:shd w:val="clear" w:color="auto" w:fill="auto"/>
            <w:vAlign w:val="center"/>
          </w:tcPr>
          <w:p w14:paraId="20ADB1EC" w14:textId="746356DE" w:rsidR="00316A64" w:rsidRPr="005F3E78" w:rsidRDefault="005F3E78" w:rsidP="00484823">
            <w:pPr>
              <w:spacing w:after="0"/>
              <w:rPr>
                <w:rFonts w:ascii="Myanmar Text" w:hAnsi="Myanmar Text" w:cs="Myanmar Text"/>
                <w:snapToGrid/>
                <w:lang w:val="en-US" w:bidi="my-MM"/>
              </w:rPr>
            </w:pPr>
            <w:r>
              <w:rPr>
                <w:rFonts w:ascii="Myanmar Text" w:hAnsi="Myanmar Text" w:cs="Myanmar Text"/>
                <w:snapToGrid/>
                <w:lang w:val="en-US" w:bidi="my-MM"/>
              </w:rPr>
              <w:t>ဆရာဝန်သုံး ကိရိယာ ရုပ်ပုံ</w:t>
            </w:r>
          </w:p>
        </w:tc>
        <w:tc>
          <w:tcPr>
            <w:tcW w:w="3960" w:type="dxa"/>
            <w:tcBorders>
              <w:top w:val="nil"/>
              <w:left w:val="nil"/>
              <w:bottom w:val="single" w:sz="4" w:space="0" w:color="auto"/>
              <w:right w:val="single" w:sz="4" w:space="0" w:color="auto"/>
            </w:tcBorders>
            <w:shd w:val="clear" w:color="auto" w:fill="auto"/>
            <w:vAlign w:val="center"/>
          </w:tcPr>
          <w:p w14:paraId="428F628E" w14:textId="17906296" w:rsidR="00316A64" w:rsidRPr="002B297D" w:rsidRDefault="00920AD4" w:rsidP="001A0818">
            <w:pPr>
              <w:spacing w:before="0" w:after="0"/>
              <w:rPr>
                <w:rFonts w:ascii="Times New Roman" w:hAnsi="Times New Roman"/>
                <w:snapToGrid/>
                <w:lang w:val="en-US" w:bidi="my-MM"/>
              </w:rPr>
            </w:pPr>
            <w:r>
              <w:rPr>
                <w:noProof/>
                <w:snapToGrid/>
              </w:rPr>
              <w:drawing>
                <wp:inline distT="0" distB="0" distL="0" distR="0" wp14:anchorId="1922D165" wp14:editId="67C7BE80">
                  <wp:extent cx="698498" cy="698498"/>
                  <wp:effectExtent l="0" t="0" r="6985" b="6985"/>
                  <wp:docPr id="7" name="Picture 6">
                    <a:extLst xmlns:a="http://schemas.openxmlformats.org/drawingml/2006/main">
                      <a:ext uri="{FF2B5EF4-FFF2-40B4-BE49-F238E27FC236}">
                        <a16:creationId xmlns:a16="http://schemas.microsoft.com/office/drawing/2014/main" id="{00000000-0008-0000-0000-000007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00000000-0008-0000-0000-000007000000}"/>
                              </a:ext>
                            </a:extLst>
                          </pic:cNvPr>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698498" cy="698498"/>
                          </a:xfrm>
                          <a:prstGeom prst="rect">
                            <a:avLst/>
                          </a:prstGeom>
                        </pic:spPr>
                      </pic:pic>
                    </a:graphicData>
                  </a:graphic>
                </wp:inline>
              </w:drawing>
            </w:r>
          </w:p>
        </w:tc>
        <w:tc>
          <w:tcPr>
            <w:tcW w:w="1440" w:type="dxa"/>
            <w:tcBorders>
              <w:top w:val="nil"/>
              <w:left w:val="nil"/>
              <w:bottom w:val="single" w:sz="4" w:space="0" w:color="auto"/>
              <w:right w:val="single" w:sz="4" w:space="0" w:color="auto"/>
            </w:tcBorders>
            <w:shd w:val="clear" w:color="auto" w:fill="auto"/>
            <w:noWrap/>
            <w:vAlign w:val="bottom"/>
          </w:tcPr>
          <w:p w14:paraId="11C4C7CB" w14:textId="4D8E2D51" w:rsidR="00316A64" w:rsidRPr="00291019" w:rsidRDefault="00920AD4" w:rsidP="00484823">
            <w:pPr>
              <w:spacing w:after="0"/>
              <w:rPr>
                <w:rFonts w:ascii="Times New Roman" w:hAnsi="Times New Roman"/>
                <w:snapToGrid/>
                <w:lang w:val="en-US" w:bidi="my-MM"/>
              </w:rPr>
            </w:pPr>
            <w:r>
              <w:rPr>
                <w:rFonts w:ascii="Times New Roman" w:hAnsi="Times New Roman"/>
                <w:snapToGrid/>
                <w:lang w:val="en-US" w:bidi="my-MM"/>
              </w:rPr>
              <w:t>No</w:t>
            </w:r>
          </w:p>
        </w:tc>
        <w:tc>
          <w:tcPr>
            <w:tcW w:w="990" w:type="dxa"/>
            <w:tcBorders>
              <w:top w:val="nil"/>
              <w:left w:val="single" w:sz="4" w:space="0" w:color="auto"/>
              <w:bottom w:val="single" w:sz="4" w:space="0" w:color="auto"/>
              <w:right w:val="single" w:sz="4" w:space="0" w:color="auto"/>
            </w:tcBorders>
            <w:shd w:val="clear" w:color="auto" w:fill="auto"/>
            <w:noWrap/>
          </w:tcPr>
          <w:p w14:paraId="453160EE" w14:textId="170C8850" w:rsidR="00316A64" w:rsidRPr="00420647" w:rsidRDefault="002807D4" w:rsidP="00484823">
            <w:pPr>
              <w:jc w:val="right"/>
              <w:rPr>
                <w:rFonts w:asciiTheme="minorHAnsi" w:hAnsiTheme="minorHAnsi" w:cstheme="minorHAnsi"/>
                <w:color w:val="000000"/>
              </w:rPr>
            </w:pPr>
            <w:r>
              <w:rPr>
                <w:rFonts w:asciiTheme="minorHAnsi" w:hAnsiTheme="minorHAnsi" w:cstheme="minorHAnsi"/>
                <w:color w:val="000000"/>
              </w:rPr>
              <w:t>16</w:t>
            </w:r>
          </w:p>
        </w:tc>
      </w:tr>
      <w:tr w:rsidR="00316A64" w:rsidRPr="00420647" w14:paraId="1124A803" w14:textId="77777777" w:rsidTr="002C731A">
        <w:trPr>
          <w:trHeight w:val="316"/>
        </w:trPr>
        <w:tc>
          <w:tcPr>
            <w:tcW w:w="440" w:type="dxa"/>
            <w:tcBorders>
              <w:top w:val="nil"/>
              <w:left w:val="single" w:sz="4" w:space="0" w:color="auto"/>
              <w:bottom w:val="single" w:sz="4" w:space="0" w:color="auto"/>
              <w:right w:val="single" w:sz="4" w:space="0" w:color="auto"/>
            </w:tcBorders>
            <w:shd w:val="clear" w:color="auto" w:fill="auto"/>
            <w:noWrap/>
            <w:vAlign w:val="center"/>
          </w:tcPr>
          <w:p w14:paraId="2A15F662" w14:textId="31F588BF" w:rsidR="00316A64" w:rsidRDefault="00316A64" w:rsidP="00484823">
            <w:pPr>
              <w:spacing w:before="0" w:after="0"/>
              <w:jc w:val="right"/>
              <w:rPr>
                <w:rFonts w:ascii="Times New Roman" w:hAnsi="Times New Roman"/>
                <w:snapToGrid/>
                <w:lang w:val="en-US" w:bidi="my-MM"/>
              </w:rPr>
            </w:pPr>
            <w:r>
              <w:rPr>
                <w:rFonts w:ascii="Times New Roman" w:hAnsi="Times New Roman"/>
                <w:snapToGrid/>
                <w:lang w:val="en-US" w:bidi="my-MM"/>
              </w:rPr>
              <w:t>59</w:t>
            </w:r>
          </w:p>
        </w:tc>
        <w:tc>
          <w:tcPr>
            <w:tcW w:w="2075" w:type="dxa"/>
            <w:tcBorders>
              <w:top w:val="nil"/>
              <w:left w:val="nil"/>
              <w:bottom w:val="single" w:sz="4" w:space="0" w:color="auto"/>
              <w:right w:val="single" w:sz="4" w:space="0" w:color="auto"/>
            </w:tcBorders>
            <w:shd w:val="clear" w:color="auto" w:fill="auto"/>
            <w:vAlign w:val="center"/>
          </w:tcPr>
          <w:p w14:paraId="2799DA41" w14:textId="40E79F44" w:rsidR="00316A64" w:rsidRPr="005F3E78" w:rsidRDefault="005F3E78" w:rsidP="00484823">
            <w:pPr>
              <w:spacing w:after="0"/>
              <w:rPr>
                <w:rFonts w:ascii="Myanmar Text" w:hAnsi="Myanmar Text" w:cs="Myanmar Text"/>
                <w:snapToGrid/>
                <w:lang w:val="en-US" w:bidi="my-MM"/>
              </w:rPr>
            </w:pPr>
            <w:r>
              <w:rPr>
                <w:rFonts w:ascii="Myanmar Text" w:hAnsi="Myanmar Text" w:cs="Myanmar Text"/>
                <w:snapToGrid/>
                <w:lang w:val="en-US" w:bidi="my-MM"/>
              </w:rPr>
              <w:t>မီးဖိုချောင်သုံး ပစ္စည်း များ ရုပ်ပုံ</w:t>
            </w:r>
          </w:p>
        </w:tc>
        <w:tc>
          <w:tcPr>
            <w:tcW w:w="3960" w:type="dxa"/>
            <w:tcBorders>
              <w:top w:val="nil"/>
              <w:left w:val="nil"/>
              <w:bottom w:val="single" w:sz="4" w:space="0" w:color="auto"/>
              <w:right w:val="single" w:sz="4" w:space="0" w:color="auto"/>
            </w:tcBorders>
            <w:shd w:val="clear" w:color="auto" w:fill="auto"/>
            <w:vAlign w:val="center"/>
          </w:tcPr>
          <w:p w14:paraId="5456C27C" w14:textId="4F8EBC48" w:rsidR="00316A64" w:rsidRPr="002B297D" w:rsidRDefault="00920AD4" w:rsidP="001A0818">
            <w:pPr>
              <w:spacing w:before="0" w:after="0"/>
              <w:rPr>
                <w:rFonts w:ascii="Times New Roman" w:hAnsi="Times New Roman"/>
                <w:snapToGrid/>
                <w:lang w:val="en-US" w:bidi="my-MM"/>
              </w:rPr>
            </w:pPr>
            <w:r w:rsidRPr="00920AD4">
              <w:rPr>
                <w:rFonts w:ascii="Times New Roman" w:hAnsi="Times New Roman"/>
                <w:snapToGrid/>
                <w:lang w:val="en-US" w:bidi="my-MM"/>
              </w:rPr>
              <w:t xml:space="preserve">1'5" </w:t>
            </w:r>
            <w:r w:rsidRPr="00920AD4">
              <w:rPr>
                <w:rFonts w:ascii="Myanmar Text" w:hAnsi="Myanmar Text" w:cs="Myanmar Text"/>
                <w:snapToGrid/>
                <w:lang w:val="en-US" w:bidi="my-MM"/>
              </w:rPr>
              <w:t>ကာလာစုံရုပ်ပုံပါကတ်ထူ</w:t>
            </w:r>
          </w:p>
        </w:tc>
        <w:tc>
          <w:tcPr>
            <w:tcW w:w="1440" w:type="dxa"/>
            <w:tcBorders>
              <w:top w:val="nil"/>
              <w:left w:val="nil"/>
              <w:bottom w:val="single" w:sz="4" w:space="0" w:color="auto"/>
              <w:right w:val="single" w:sz="4" w:space="0" w:color="auto"/>
            </w:tcBorders>
            <w:shd w:val="clear" w:color="auto" w:fill="auto"/>
            <w:noWrap/>
            <w:vAlign w:val="bottom"/>
          </w:tcPr>
          <w:p w14:paraId="1F6FE4D8" w14:textId="1659EE79" w:rsidR="00316A64" w:rsidRPr="00291019" w:rsidRDefault="00920AD4" w:rsidP="00484823">
            <w:pPr>
              <w:spacing w:after="0"/>
              <w:rPr>
                <w:rFonts w:ascii="Times New Roman" w:hAnsi="Times New Roman"/>
                <w:snapToGrid/>
                <w:lang w:val="en-US" w:bidi="my-MM"/>
              </w:rPr>
            </w:pPr>
            <w:r>
              <w:rPr>
                <w:rFonts w:ascii="Times New Roman" w:hAnsi="Times New Roman"/>
                <w:snapToGrid/>
                <w:lang w:val="en-US" w:bidi="my-MM"/>
              </w:rPr>
              <w:t>No</w:t>
            </w:r>
          </w:p>
        </w:tc>
        <w:tc>
          <w:tcPr>
            <w:tcW w:w="990" w:type="dxa"/>
            <w:tcBorders>
              <w:top w:val="nil"/>
              <w:left w:val="single" w:sz="4" w:space="0" w:color="auto"/>
              <w:bottom w:val="single" w:sz="4" w:space="0" w:color="auto"/>
              <w:right w:val="single" w:sz="4" w:space="0" w:color="auto"/>
            </w:tcBorders>
            <w:shd w:val="clear" w:color="auto" w:fill="auto"/>
            <w:noWrap/>
          </w:tcPr>
          <w:p w14:paraId="22AAE51F" w14:textId="6E27BB6C" w:rsidR="00316A64" w:rsidRPr="00420647" w:rsidRDefault="002807D4" w:rsidP="00484823">
            <w:pPr>
              <w:jc w:val="right"/>
              <w:rPr>
                <w:rFonts w:asciiTheme="minorHAnsi" w:hAnsiTheme="minorHAnsi" w:cstheme="minorHAnsi"/>
                <w:color w:val="000000"/>
              </w:rPr>
            </w:pPr>
            <w:r>
              <w:rPr>
                <w:rFonts w:asciiTheme="minorHAnsi" w:hAnsiTheme="minorHAnsi" w:cstheme="minorHAnsi"/>
                <w:color w:val="000000"/>
              </w:rPr>
              <w:t>16</w:t>
            </w:r>
          </w:p>
        </w:tc>
      </w:tr>
      <w:tr w:rsidR="00316A64" w:rsidRPr="00420647" w14:paraId="69EF42A7" w14:textId="77777777" w:rsidTr="00920AD4">
        <w:trPr>
          <w:trHeight w:val="316"/>
        </w:trPr>
        <w:tc>
          <w:tcPr>
            <w:tcW w:w="440" w:type="dxa"/>
            <w:tcBorders>
              <w:top w:val="nil"/>
              <w:left w:val="single" w:sz="4" w:space="0" w:color="auto"/>
              <w:bottom w:val="single" w:sz="4" w:space="0" w:color="auto"/>
              <w:right w:val="single" w:sz="4" w:space="0" w:color="auto"/>
            </w:tcBorders>
            <w:shd w:val="clear" w:color="auto" w:fill="auto"/>
            <w:noWrap/>
            <w:vAlign w:val="center"/>
          </w:tcPr>
          <w:p w14:paraId="1151D063" w14:textId="15AB9E02" w:rsidR="00316A64" w:rsidRDefault="00316A64" w:rsidP="00484823">
            <w:pPr>
              <w:spacing w:before="0" w:after="0"/>
              <w:jc w:val="right"/>
              <w:rPr>
                <w:rFonts w:ascii="Times New Roman" w:hAnsi="Times New Roman"/>
                <w:snapToGrid/>
                <w:lang w:val="en-US" w:bidi="my-MM"/>
              </w:rPr>
            </w:pPr>
            <w:r>
              <w:rPr>
                <w:rFonts w:ascii="Times New Roman" w:hAnsi="Times New Roman"/>
                <w:snapToGrid/>
                <w:lang w:val="en-US" w:bidi="my-MM"/>
              </w:rPr>
              <w:t>60</w:t>
            </w:r>
          </w:p>
        </w:tc>
        <w:tc>
          <w:tcPr>
            <w:tcW w:w="2075" w:type="dxa"/>
            <w:tcBorders>
              <w:top w:val="nil"/>
              <w:left w:val="nil"/>
              <w:bottom w:val="single" w:sz="4" w:space="0" w:color="auto"/>
              <w:right w:val="single" w:sz="4" w:space="0" w:color="auto"/>
            </w:tcBorders>
            <w:shd w:val="clear" w:color="auto" w:fill="auto"/>
            <w:vAlign w:val="center"/>
          </w:tcPr>
          <w:p w14:paraId="0AB429A1" w14:textId="0B7C1414" w:rsidR="00316A64" w:rsidRPr="005F3E78" w:rsidRDefault="005F3E78" w:rsidP="00484823">
            <w:pPr>
              <w:spacing w:after="0"/>
              <w:rPr>
                <w:rFonts w:ascii="Myanmar Text" w:hAnsi="Myanmar Text" w:cs="Myanmar Text"/>
              </w:rPr>
            </w:pPr>
            <w:r>
              <w:t xml:space="preserve">ABC </w:t>
            </w:r>
            <w:r>
              <w:rPr>
                <w:rFonts w:ascii="Myanmar Text" w:hAnsi="Myanmar Text" w:cs="Myanmar Text"/>
              </w:rPr>
              <w:t>အိမ်ဆောက် ကျောပိုး</w:t>
            </w:r>
          </w:p>
        </w:tc>
        <w:tc>
          <w:tcPr>
            <w:tcW w:w="3960" w:type="dxa"/>
            <w:tcBorders>
              <w:top w:val="nil"/>
              <w:left w:val="nil"/>
              <w:bottom w:val="single" w:sz="4" w:space="0" w:color="auto"/>
              <w:right w:val="single" w:sz="4" w:space="0" w:color="auto"/>
            </w:tcBorders>
            <w:shd w:val="clear" w:color="auto" w:fill="auto"/>
            <w:vAlign w:val="center"/>
          </w:tcPr>
          <w:p w14:paraId="3CADB9CA" w14:textId="3F66BEFF" w:rsidR="00316A64" w:rsidRPr="002B297D" w:rsidRDefault="00920AD4" w:rsidP="001A0818">
            <w:pPr>
              <w:spacing w:before="0" w:after="0"/>
              <w:rPr>
                <w:rFonts w:ascii="Times New Roman" w:hAnsi="Times New Roman"/>
                <w:snapToGrid/>
                <w:lang w:val="en-US" w:bidi="my-MM"/>
              </w:rPr>
            </w:pPr>
            <w:r>
              <w:rPr>
                <w:noProof/>
                <w:snapToGrid/>
              </w:rPr>
              <w:drawing>
                <wp:inline distT="0" distB="0" distL="0" distR="0" wp14:anchorId="63BA210A" wp14:editId="769265C1">
                  <wp:extent cx="789148" cy="781476"/>
                  <wp:effectExtent l="0" t="0" r="0" b="0"/>
                  <wp:docPr id="8" name="Picture 7">
                    <a:extLst xmlns:a="http://schemas.openxmlformats.org/drawingml/2006/main">
                      <a:ext uri="{FF2B5EF4-FFF2-40B4-BE49-F238E27FC236}">
                        <a16:creationId xmlns:a16="http://schemas.microsoft.com/office/drawing/2014/main" id="{00000000-0008-0000-0000-000008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a16="http://schemas.microsoft.com/office/drawing/2014/main" id="{00000000-0008-0000-0000-000008000000}"/>
                              </a:ext>
                            </a:extLst>
                          </pic:cNvPr>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789148" cy="781476"/>
                          </a:xfrm>
                          <a:prstGeom prst="rect">
                            <a:avLst/>
                          </a:prstGeom>
                        </pic:spPr>
                      </pic:pic>
                    </a:graphicData>
                  </a:graphic>
                </wp:inline>
              </w:drawing>
            </w:r>
          </w:p>
        </w:tc>
        <w:tc>
          <w:tcPr>
            <w:tcW w:w="1440" w:type="dxa"/>
            <w:tcBorders>
              <w:top w:val="nil"/>
              <w:left w:val="nil"/>
              <w:bottom w:val="single" w:sz="4" w:space="0" w:color="auto"/>
              <w:right w:val="single" w:sz="4" w:space="0" w:color="auto"/>
            </w:tcBorders>
            <w:shd w:val="clear" w:color="auto" w:fill="auto"/>
            <w:noWrap/>
            <w:vAlign w:val="bottom"/>
          </w:tcPr>
          <w:p w14:paraId="6FBD4BFA" w14:textId="5A9C4528" w:rsidR="00316A64" w:rsidRPr="00291019" w:rsidRDefault="00920AD4" w:rsidP="00484823">
            <w:pPr>
              <w:spacing w:after="0"/>
              <w:rPr>
                <w:rFonts w:ascii="Times New Roman" w:hAnsi="Times New Roman"/>
                <w:snapToGrid/>
                <w:lang w:val="en-US" w:bidi="my-MM"/>
              </w:rPr>
            </w:pPr>
            <w:r>
              <w:rPr>
                <w:rFonts w:ascii="Times New Roman" w:hAnsi="Times New Roman"/>
                <w:snapToGrid/>
                <w:lang w:val="en-US" w:bidi="my-MM"/>
              </w:rPr>
              <w:t>No</w:t>
            </w:r>
          </w:p>
        </w:tc>
        <w:tc>
          <w:tcPr>
            <w:tcW w:w="990" w:type="dxa"/>
            <w:tcBorders>
              <w:top w:val="nil"/>
              <w:left w:val="single" w:sz="4" w:space="0" w:color="auto"/>
              <w:bottom w:val="single" w:sz="4" w:space="0" w:color="auto"/>
              <w:right w:val="single" w:sz="4" w:space="0" w:color="auto"/>
            </w:tcBorders>
            <w:shd w:val="clear" w:color="auto" w:fill="auto"/>
            <w:noWrap/>
          </w:tcPr>
          <w:p w14:paraId="4C18AE9B" w14:textId="20ECC0B2" w:rsidR="00316A64" w:rsidRPr="00420647" w:rsidRDefault="002807D4" w:rsidP="00484823">
            <w:pPr>
              <w:jc w:val="right"/>
              <w:rPr>
                <w:rFonts w:asciiTheme="minorHAnsi" w:hAnsiTheme="minorHAnsi" w:cstheme="minorHAnsi"/>
                <w:color w:val="000000"/>
              </w:rPr>
            </w:pPr>
            <w:r>
              <w:rPr>
                <w:rFonts w:asciiTheme="minorHAnsi" w:hAnsiTheme="minorHAnsi" w:cstheme="minorHAnsi"/>
                <w:color w:val="000000"/>
              </w:rPr>
              <w:t>16</w:t>
            </w:r>
          </w:p>
        </w:tc>
      </w:tr>
      <w:tr w:rsidR="00920AD4" w:rsidRPr="00420647" w14:paraId="03D0588D" w14:textId="77777777" w:rsidTr="008C7BFE">
        <w:trPr>
          <w:trHeight w:val="316"/>
        </w:trPr>
        <w:tc>
          <w:tcPr>
            <w:tcW w:w="440" w:type="dxa"/>
            <w:tcBorders>
              <w:top w:val="nil"/>
              <w:left w:val="single" w:sz="4" w:space="0" w:color="auto"/>
              <w:bottom w:val="single" w:sz="4" w:space="0" w:color="auto"/>
              <w:right w:val="single" w:sz="4" w:space="0" w:color="auto"/>
            </w:tcBorders>
            <w:shd w:val="clear" w:color="auto" w:fill="auto"/>
            <w:noWrap/>
            <w:vAlign w:val="center"/>
          </w:tcPr>
          <w:p w14:paraId="103FE2D2" w14:textId="76EAA248" w:rsidR="00920AD4" w:rsidRDefault="00920AD4" w:rsidP="00920AD4">
            <w:pPr>
              <w:spacing w:before="0" w:after="0"/>
              <w:jc w:val="right"/>
              <w:rPr>
                <w:rFonts w:ascii="Times New Roman" w:hAnsi="Times New Roman"/>
                <w:snapToGrid/>
                <w:lang w:val="en-US" w:bidi="my-MM"/>
              </w:rPr>
            </w:pPr>
            <w:r>
              <w:rPr>
                <w:rFonts w:ascii="Times New Roman" w:hAnsi="Times New Roman"/>
                <w:snapToGrid/>
                <w:lang w:val="en-US" w:bidi="my-MM"/>
              </w:rPr>
              <w:t>61</w:t>
            </w:r>
          </w:p>
        </w:tc>
        <w:tc>
          <w:tcPr>
            <w:tcW w:w="2075" w:type="dxa"/>
            <w:tcBorders>
              <w:top w:val="nil"/>
              <w:left w:val="nil"/>
              <w:bottom w:val="single" w:sz="4" w:space="0" w:color="auto"/>
              <w:right w:val="single" w:sz="4" w:space="0" w:color="auto"/>
            </w:tcBorders>
            <w:shd w:val="clear" w:color="auto" w:fill="auto"/>
            <w:vAlign w:val="center"/>
          </w:tcPr>
          <w:p w14:paraId="7DED44B6" w14:textId="28204BF0" w:rsidR="00920AD4" w:rsidRPr="005F3E78" w:rsidRDefault="00920AD4" w:rsidP="00920AD4">
            <w:pPr>
              <w:spacing w:after="0"/>
              <w:rPr>
                <w:rFonts w:ascii="Myanmar Text" w:hAnsi="Myanmar Text" w:cs="Myanmar Text"/>
                <w:snapToGrid/>
                <w:lang w:val="en-US" w:bidi="my-MM"/>
              </w:rPr>
            </w:pPr>
            <w:r>
              <w:rPr>
                <w:rFonts w:ascii="Myanmar Text" w:hAnsi="Myanmar Text" w:cs="Myanmar Text"/>
                <w:snapToGrid/>
                <w:lang w:val="en-US" w:bidi="my-MM"/>
              </w:rPr>
              <w:t>ကမ္ဘာလုံး</w:t>
            </w:r>
          </w:p>
        </w:tc>
        <w:tc>
          <w:tcPr>
            <w:tcW w:w="3960" w:type="dxa"/>
            <w:tcBorders>
              <w:top w:val="nil"/>
              <w:left w:val="nil"/>
              <w:bottom w:val="single" w:sz="4" w:space="0" w:color="auto"/>
              <w:right w:val="single" w:sz="4" w:space="0" w:color="auto"/>
            </w:tcBorders>
            <w:shd w:val="clear" w:color="auto" w:fill="auto"/>
          </w:tcPr>
          <w:p w14:paraId="127203B0" w14:textId="0B791B97" w:rsidR="00920AD4" w:rsidRPr="002B297D" w:rsidRDefault="00920AD4" w:rsidP="00920AD4">
            <w:pPr>
              <w:spacing w:before="0" w:after="0"/>
              <w:rPr>
                <w:rFonts w:ascii="Times New Roman" w:hAnsi="Times New Roman"/>
                <w:snapToGrid/>
                <w:lang w:val="en-US" w:bidi="my-MM"/>
              </w:rPr>
            </w:pPr>
            <w:r w:rsidRPr="0071528E">
              <w:t xml:space="preserve">mini globe 5inches </w:t>
            </w:r>
          </w:p>
        </w:tc>
        <w:tc>
          <w:tcPr>
            <w:tcW w:w="1440" w:type="dxa"/>
            <w:tcBorders>
              <w:top w:val="nil"/>
              <w:left w:val="nil"/>
              <w:bottom w:val="single" w:sz="4" w:space="0" w:color="auto"/>
              <w:right w:val="single" w:sz="4" w:space="0" w:color="auto"/>
            </w:tcBorders>
            <w:shd w:val="clear" w:color="auto" w:fill="auto"/>
            <w:noWrap/>
            <w:vAlign w:val="bottom"/>
          </w:tcPr>
          <w:p w14:paraId="3B043D4C" w14:textId="3B026CA8" w:rsidR="00920AD4" w:rsidRPr="00291019" w:rsidRDefault="00920AD4" w:rsidP="00920AD4">
            <w:pPr>
              <w:spacing w:after="0"/>
              <w:rPr>
                <w:rFonts w:ascii="Times New Roman" w:hAnsi="Times New Roman"/>
                <w:snapToGrid/>
                <w:lang w:val="en-US" w:bidi="my-MM"/>
              </w:rPr>
            </w:pPr>
            <w:r>
              <w:rPr>
                <w:rFonts w:ascii="Times New Roman" w:hAnsi="Times New Roman"/>
                <w:snapToGrid/>
                <w:lang w:val="en-US" w:bidi="my-MM"/>
              </w:rPr>
              <w:t>Card</w:t>
            </w:r>
          </w:p>
        </w:tc>
        <w:tc>
          <w:tcPr>
            <w:tcW w:w="990" w:type="dxa"/>
            <w:tcBorders>
              <w:top w:val="nil"/>
              <w:left w:val="single" w:sz="4" w:space="0" w:color="auto"/>
              <w:bottom w:val="single" w:sz="4" w:space="0" w:color="auto"/>
              <w:right w:val="single" w:sz="4" w:space="0" w:color="auto"/>
            </w:tcBorders>
            <w:shd w:val="clear" w:color="auto" w:fill="auto"/>
            <w:noWrap/>
          </w:tcPr>
          <w:p w14:paraId="2CB05597" w14:textId="36791D46" w:rsidR="00920AD4" w:rsidRPr="00420647" w:rsidRDefault="00920AD4" w:rsidP="00920AD4">
            <w:pPr>
              <w:jc w:val="right"/>
              <w:rPr>
                <w:rFonts w:asciiTheme="minorHAnsi" w:hAnsiTheme="minorHAnsi" w:cstheme="minorHAnsi"/>
                <w:color w:val="000000"/>
              </w:rPr>
            </w:pPr>
            <w:r>
              <w:rPr>
                <w:rFonts w:asciiTheme="minorHAnsi" w:hAnsiTheme="minorHAnsi" w:cstheme="minorHAnsi"/>
                <w:color w:val="000000"/>
              </w:rPr>
              <w:t>16</w:t>
            </w:r>
          </w:p>
        </w:tc>
      </w:tr>
      <w:tr w:rsidR="00920AD4" w:rsidRPr="00420647" w14:paraId="45A93F54" w14:textId="77777777" w:rsidTr="008C7BFE">
        <w:trPr>
          <w:trHeight w:val="316"/>
        </w:trPr>
        <w:tc>
          <w:tcPr>
            <w:tcW w:w="440" w:type="dxa"/>
            <w:tcBorders>
              <w:top w:val="nil"/>
              <w:left w:val="single" w:sz="4" w:space="0" w:color="auto"/>
              <w:bottom w:val="single" w:sz="4" w:space="0" w:color="auto"/>
              <w:right w:val="single" w:sz="4" w:space="0" w:color="auto"/>
            </w:tcBorders>
            <w:shd w:val="clear" w:color="auto" w:fill="auto"/>
            <w:noWrap/>
            <w:vAlign w:val="center"/>
          </w:tcPr>
          <w:p w14:paraId="2A586194" w14:textId="713AA768" w:rsidR="00920AD4" w:rsidRDefault="00920AD4" w:rsidP="00920AD4">
            <w:pPr>
              <w:spacing w:before="0" w:after="0"/>
              <w:jc w:val="right"/>
              <w:rPr>
                <w:rFonts w:ascii="Times New Roman" w:hAnsi="Times New Roman"/>
                <w:snapToGrid/>
                <w:lang w:val="en-US" w:bidi="my-MM"/>
              </w:rPr>
            </w:pPr>
            <w:r>
              <w:rPr>
                <w:rFonts w:ascii="Times New Roman" w:hAnsi="Times New Roman"/>
                <w:snapToGrid/>
                <w:lang w:val="en-US" w:bidi="my-MM"/>
              </w:rPr>
              <w:t>62</w:t>
            </w:r>
          </w:p>
        </w:tc>
        <w:tc>
          <w:tcPr>
            <w:tcW w:w="2075" w:type="dxa"/>
            <w:tcBorders>
              <w:top w:val="nil"/>
              <w:left w:val="nil"/>
              <w:bottom w:val="single" w:sz="4" w:space="0" w:color="auto"/>
              <w:right w:val="single" w:sz="4" w:space="0" w:color="auto"/>
            </w:tcBorders>
            <w:shd w:val="clear" w:color="auto" w:fill="auto"/>
            <w:vAlign w:val="center"/>
          </w:tcPr>
          <w:p w14:paraId="1BA42DAE" w14:textId="5ADCA876" w:rsidR="00920AD4" w:rsidRPr="005F3E78" w:rsidRDefault="00920AD4" w:rsidP="00920AD4">
            <w:pPr>
              <w:spacing w:after="0"/>
            </w:pPr>
            <w:r>
              <w:t>Board finger counting &amp; number board</w:t>
            </w:r>
          </w:p>
        </w:tc>
        <w:tc>
          <w:tcPr>
            <w:tcW w:w="3960" w:type="dxa"/>
            <w:tcBorders>
              <w:top w:val="nil"/>
              <w:left w:val="nil"/>
              <w:bottom w:val="single" w:sz="4" w:space="0" w:color="auto"/>
              <w:right w:val="single" w:sz="4" w:space="0" w:color="auto"/>
            </w:tcBorders>
            <w:shd w:val="clear" w:color="auto" w:fill="auto"/>
          </w:tcPr>
          <w:p w14:paraId="0479278F" w14:textId="40241459" w:rsidR="00920AD4" w:rsidRPr="002B297D" w:rsidRDefault="00920AD4" w:rsidP="00920AD4">
            <w:pPr>
              <w:spacing w:before="0" w:after="0"/>
              <w:rPr>
                <w:rFonts w:ascii="Times New Roman" w:hAnsi="Times New Roman"/>
                <w:snapToGrid/>
                <w:lang w:val="en-US" w:bidi="my-MM"/>
              </w:rPr>
            </w:pPr>
            <w:r w:rsidRPr="0071528E">
              <w:t xml:space="preserve">1'5" </w:t>
            </w:r>
            <w:r w:rsidRPr="0071528E">
              <w:rPr>
                <w:rFonts w:ascii="Myanmar Text" w:hAnsi="Myanmar Text" w:cs="Myanmar Text"/>
              </w:rPr>
              <w:t>ကာလာစုံရုပ်ပုံပါကတ်ထူ</w:t>
            </w:r>
          </w:p>
        </w:tc>
        <w:tc>
          <w:tcPr>
            <w:tcW w:w="1440" w:type="dxa"/>
            <w:tcBorders>
              <w:top w:val="nil"/>
              <w:left w:val="nil"/>
              <w:bottom w:val="single" w:sz="4" w:space="0" w:color="auto"/>
              <w:right w:val="single" w:sz="4" w:space="0" w:color="auto"/>
            </w:tcBorders>
            <w:shd w:val="clear" w:color="auto" w:fill="auto"/>
            <w:noWrap/>
            <w:vAlign w:val="bottom"/>
          </w:tcPr>
          <w:p w14:paraId="36EF4708" w14:textId="3ADD7C3D" w:rsidR="00920AD4" w:rsidRPr="00291019" w:rsidRDefault="00920AD4" w:rsidP="00920AD4">
            <w:pPr>
              <w:spacing w:after="0"/>
              <w:rPr>
                <w:rFonts w:ascii="Times New Roman" w:hAnsi="Times New Roman"/>
                <w:snapToGrid/>
                <w:lang w:val="en-US" w:bidi="my-MM"/>
              </w:rPr>
            </w:pPr>
            <w:r>
              <w:rPr>
                <w:rFonts w:ascii="Times New Roman" w:hAnsi="Times New Roman"/>
                <w:snapToGrid/>
                <w:lang w:val="en-US" w:bidi="my-MM"/>
              </w:rPr>
              <w:t>No</w:t>
            </w:r>
          </w:p>
        </w:tc>
        <w:tc>
          <w:tcPr>
            <w:tcW w:w="990" w:type="dxa"/>
            <w:tcBorders>
              <w:top w:val="nil"/>
              <w:left w:val="single" w:sz="4" w:space="0" w:color="auto"/>
              <w:bottom w:val="single" w:sz="4" w:space="0" w:color="auto"/>
              <w:right w:val="single" w:sz="4" w:space="0" w:color="auto"/>
            </w:tcBorders>
            <w:shd w:val="clear" w:color="auto" w:fill="auto"/>
            <w:noWrap/>
          </w:tcPr>
          <w:p w14:paraId="1484CC95" w14:textId="3AFCB440" w:rsidR="00920AD4" w:rsidRPr="00420647" w:rsidRDefault="00920AD4" w:rsidP="00920AD4">
            <w:pPr>
              <w:jc w:val="right"/>
              <w:rPr>
                <w:rFonts w:asciiTheme="minorHAnsi" w:hAnsiTheme="minorHAnsi" w:cstheme="minorHAnsi"/>
                <w:color w:val="000000"/>
              </w:rPr>
            </w:pPr>
            <w:r>
              <w:rPr>
                <w:rFonts w:asciiTheme="minorHAnsi" w:hAnsiTheme="minorHAnsi" w:cstheme="minorHAnsi"/>
                <w:color w:val="000000"/>
              </w:rPr>
              <w:t>16</w:t>
            </w:r>
          </w:p>
        </w:tc>
      </w:tr>
      <w:tr w:rsidR="00316A64" w:rsidRPr="00420647" w14:paraId="6DD3A5E2" w14:textId="77777777" w:rsidTr="00920AD4">
        <w:trPr>
          <w:trHeight w:val="316"/>
        </w:trPr>
        <w:tc>
          <w:tcPr>
            <w:tcW w:w="440" w:type="dxa"/>
            <w:tcBorders>
              <w:top w:val="nil"/>
              <w:left w:val="single" w:sz="4" w:space="0" w:color="auto"/>
              <w:bottom w:val="single" w:sz="4" w:space="0" w:color="auto"/>
              <w:right w:val="single" w:sz="4" w:space="0" w:color="auto"/>
            </w:tcBorders>
            <w:shd w:val="clear" w:color="auto" w:fill="auto"/>
            <w:noWrap/>
            <w:vAlign w:val="center"/>
          </w:tcPr>
          <w:p w14:paraId="58A977F8" w14:textId="7E75879A" w:rsidR="00316A64" w:rsidRDefault="00316A64" w:rsidP="00484823">
            <w:pPr>
              <w:spacing w:before="0" w:after="0"/>
              <w:jc w:val="right"/>
              <w:rPr>
                <w:rFonts w:ascii="Times New Roman" w:hAnsi="Times New Roman"/>
                <w:snapToGrid/>
                <w:lang w:val="en-US" w:bidi="my-MM"/>
              </w:rPr>
            </w:pPr>
            <w:r>
              <w:rPr>
                <w:rFonts w:ascii="Times New Roman" w:hAnsi="Times New Roman"/>
                <w:snapToGrid/>
                <w:lang w:val="en-US" w:bidi="my-MM"/>
              </w:rPr>
              <w:t>63</w:t>
            </w:r>
          </w:p>
        </w:tc>
        <w:tc>
          <w:tcPr>
            <w:tcW w:w="2075" w:type="dxa"/>
            <w:tcBorders>
              <w:top w:val="nil"/>
              <w:left w:val="nil"/>
              <w:bottom w:val="single" w:sz="4" w:space="0" w:color="auto"/>
              <w:right w:val="single" w:sz="4" w:space="0" w:color="auto"/>
            </w:tcBorders>
            <w:shd w:val="clear" w:color="auto" w:fill="auto"/>
            <w:vAlign w:val="center"/>
          </w:tcPr>
          <w:p w14:paraId="786C52B6" w14:textId="0998EC4B" w:rsidR="00316A64" w:rsidRPr="00291019" w:rsidRDefault="005F3E78" w:rsidP="00484823">
            <w:pPr>
              <w:spacing w:after="0"/>
              <w:rPr>
                <w:rFonts w:ascii="Times New Roman" w:hAnsi="Times New Roman"/>
                <w:snapToGrid/>
                <w:lang w:val="en-US" w:bidi="my-MM"/>
              </w:rPr>
            </w:pPr>
            <w:r>
              <w:rPr>
                <w:rFonts w:ascii="Times New Roman" w:hAnsi="Times New Roman"/>
                <w:snapToGrid/>
                <w:lang w:val="en-US" w:bidi="my-MM"/>
              </w:rPr>
              <w:t>Building Block</w:t>
            </w:r>
          </w:p>
        </w:tc>
        <w:tc>
          <w:tcPr>
            <w:tcW w:w="3960" w:type="dxa"/>
            <w:tcBorders>
              <w:top w:val="nil"/>
              <w:left w:val="nil"/>
              <w:bottom w:val="single" w:sz="4" w:space="0" w:color="auto"/>
              <w:right w:val="single" w:sz="4" w:space="0" w:color="auto"/>
            </w:tcBorders>
            <w:shd w:val="clear" w:color="auto" w:fill="auto"/>
            <w:vAlign w:val="center"/>
          </w:tcPr>
          <w:p w14:paraId="6EAE065A" w14:textId="2DA72B87" w:rsidR="00316A64" w:rsidRPr="002B297D" w:rsidRDefault="00920AD4" w:rsidP="001A0818">
            <w:pPr>
              <w:spacing w:before="0" w:after="0"/>
              <w:rPr>
                <w:rFonts w:ascii="Times New Roman" w:hAnsi="Times New Roman"/>
                <w:snapToGrid/>
                <w:lang w:val="en-US" w:bidi="my-MM"/>
              </w:rPr>
            </w:pPr>
            <w:r>
              <w:rPr>
                <w:noProof/>
                <w:snapToGrid/>
              </w:rPr>
              <w:drawing>
                <wp:inline distT="0" distB="0" distL="0" distR="0" wp14:anchorId="013D9E28" wp14:editId="33E91C47">
                  <wp:extent cx="1360954" cy="906736"/>
                  <wp:effectExtent l="0" t="0" r="0" b="8255"/>
                  <wp:docPr id="1616916624" name="Picture 1616916624">
                    <a:extLst xmlns:a="http://schemas.openxmlformats.org/drawingml/2006/main">
                      <a:ext uri="{FF2B5EF4-FFF2-40B4-BE49-F238E27FC236}">
                        <a16:creationId xmlns:a16="http://schemas.microsoft.com/office/drawing/2014/main" id="{00000000-0008-0000-0000-000009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a:extLst>
                              <a:ext uri="{FF2B5EF4-FFF2-40B4-BE49-F238E27FC236}">
                                <a16:creationId xmlns:a16="http://schemas.microsoft.com/office/drawing/2014/main" id="{00000000-0008-0000-0000-000009000000}"/>
                              </a:ext>
                            </a:extLst>
                          </pic:cNvPr>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360954" cy="906736"/>
                          </a:xfrm>
                          <a:prstGeom prst="rect">
                            <a:avLst/>
                          </a:prstGeom>
                        </pic:spPr>
                      </pic:pic>
                    </a:graphicData>
                  </a:graphic>
                </wp:inline>
              </w:drawing>
            </w:r>
          </w:p>
        </w:tc>
        <w:tc>
          <w:tcPr>
            <w:tcW w:w="1440" w:type="dxa"/>
            <w:tcBorders>
              <w:top w:val="nil"/>
              <w:left w:val="nil"/>
              <w:bottom w:val="single" w:sz="4" w:space="0" w:color="auto"/>
              <w:right w:val="single" w:sz="4" w:space="0" w:color="auto"/>
            </w:tcBorders>
            <w:shd w:val="clear" w:color="auto" w:fill="auto"/>
            <w:noWrap/>
            <w:vAlign w:val="bottom"/>
          </w:tcPr>
          <w:p w14:paraId="25369CD0" w14:textId="2BE33A33" w:rsidR="00316A64" w:rsidRPr="00291019" w:rsidRDefault="00920AD4" w:rsidP="00484823">
            <w:pPr>
              <w:spacing w:after="0"/>
              <w:rPr>
                <w:rFonts w:ascii="Times New Roman" w:hAnsi="Times New Roman"/>
                <w:snapToGrid/>
                <w:lang w:val="en-US" w:bidi="my-MM"/>
              </w:rPr>
            </w:pPr>
            <w:r>
              <w:rPr>
                <w:rFonts w:ascii="Times New Roman" w:hAnsi="Times New Roman"/>
                <w:snapToGrid/>
                <w:lang w:val="en-US" w:bidi="my-MM"/>
              </w:rPr>
              <w:t>No</w:t>
            </w:r>
          </w:p>
        </w:tc>
        <w:tc>
          <w:tcPr>
            <w:tcW w:w="990" w:type="dxa"/>
            <w:tcBorders>
              <w:top w:val="nil"/>
              <w:left w:val="single" w:sz="4" w:space="0" w:color="auto"/>
              <w:bottom w:val="single" w:sz="4" w:space="0" w:color="auto"/>
              <w:right w:val="single" w:sz="4" w:space="0" w:color="auto"/>
            </w:tcBorders>
            <w:shd w:val="clear" w:color="auto" w:fill="auto"/>
            <w:noWrap/>
          </w:tcPr>
          <w:p w14:paraId="3B2AA39E" w14:textId="71B2A2E6" w:rsidR="00316A64" w:rsidRPr="00420647" w:rsidRDefault="002807D4" w:rsidP="00484823">
            <w:pPr>
              <w:jc w:val="right"/>
              <w:rPr>
                <w:rFonts w:asciiTheme="minorHAnsi" w:hAnsiTheme="minorHAnsi" w:cstheme="minorHAnsi"/>
                <w:color w:val="000000"/>
              </w:rPr>
            </w:pPr>
            <w:r>
              <w:rPr>
                <w:rFonts w:asciiTheme="minorHAnsi" w:hAnsiTheme="minorHAnsi" w:cstheme="minorHAnsi"/>
                <w:color w:val="000000"/>
              </w:rPr>
              <w:t>16</w:t>
            </w:r>
          </w:p>
        </w:tc>
      </w:tr>
      <w:tr w:rsidR="00920AD4" w:rsidRPr="00420647" w14:paraId="2EE6A7E0" w14:textId="77777777" w:rsidTr="00541B09">
        <w:trPr>
          <w:trHeight w:val="325"/>
        </w:trPr>
        <w:tc>
          <w:tcPr>
            <w:tcW w:w="440" w:type="dxa"/>
            <w:tcBorders>
              <w:top w:val="nil"/>
              <w:left w:val="single" w:sz="4" w:space="0" w:color="auto"/>
              <w:bottom w:val="single" w:sz="4" w:space="0" w:color="auto"/>
              <w:right w:val="single" w:sz="4" w:space="0" w:color="auto"/>
            </w:tcBorders>
            <w:shd w:val="clear" w:color="auto" w:fill="auto"/>
            <w:noWrap/>
            <w:vAlign w:val="center"/>
          </w:tcPr>
          <w:p w14:paraId="5563B866" w14:textId="1737E7A9" w:rsidR="00920AD4" w:rsidRPr="00291019" w:rsidRDefault="00920AD4" w:rsidP="00920AD4">
            <w:pPr>
              <w:spacing w:before="0" w:after="0"/>
              <w:jc w:val="right"/>
              <w:rPr>
                <w:rFonts w:ascii="Times New Roman" w:hAnsi="Times New Roman"/>
                <w:snapToGrid/>
                <w:lang w:val="en-US" w:bidi="my-MM"/>
              </w:rPr>
            </w:pPr>
            <w:r>
              <w:rPr>
                <w:rFonts w:ascii="Times New Roman" w:hAnsi="Times New Roman"/>
                <w:snapToGrid/>
                <w:lang w:val="en-US" w:bidi="my-MM"/>
              </w:rPr>
              <w:t>64</w:t>
            </w:r>
          </w:p>
        </w:tc>
        <w:tc>
          <w:tcPr>
            <w:tcW w:w="2075" w:type="dxa"/>
            <w:tcBorders>
              <w:top w:val="nil"/>
              <w:left w:val="nil"/>
              <w:bottom w:val="single" w:sz="4" w:space="0" w:color="auto"/>
              <w:right w:val="single" w:sz="4" w:space="0" w:color="auto"/>
            </w:tcBorders>
            <w:shd w:val="clear" w:color="auto" w:fill="auto"/>
            <w:vAlign w:val="center"/>
          </w:tcPr>
          <w:p w14:paraId="6DA5F50C" w14:textId="029EFF71" w:rsidR="00920AD4" w:rsidRPr="00291019" w:rsidRDefault="00920AD4" w:rsidP="00920AD4">
            <w:pPr>
              <w:spacing w:after="0"/>
              <w:rPr>
                <w:rFonts w:ascii="Times New Roman" w:hAnsi="Times New Roman"/>
                <w:snapToGrid/>
                <w:lang w:val="en-US" w:bidi="my-MM"/>
              </w:rPr>
            </w:pPr>
            <w:r>
              <w:rPr>
                <w:rFonts w:ascii="Times New Roman" w:hAnsi="Times New Roman"/>
                <w:snapToGrid/>
                <w:lang w:val="en-US" w:bidi="my-MM"/>
              </w:rPr>
              <w:t>Look &amp; Learn</w:t>
            </w:r>
          </w:p>
        </w:tc>
        <w:tc>
          <w:tcPr>
            <w:tcW w:w="3960" w:type="dxa"/>
            <w:tcBorders>
              <w:top w:val="nil"/>
              <w:left w:val="nil"/>
              <w:bottom w:val="single" w:sz="4" w:space="0" w:color="auto"/>
              <w:right w:val="single" w:sz="4" w:space="0" w:color="auto"/>
            </w:tcBorders>
            <w:shd w:val="clear" w:color="auto" w:fill="auto"/>
          </w:tcPr>
          <w:p w14:paraId="12B6BEF4" w14:textId="5BDDC530" w:rsidR="00920AD4" w:rsidRPr="00291019" w:rsidRDefault="00920AD4" w:rsidP="00920AD4">
            <w:pPr>
              <w:spacing w:before="0" w:after="0"/>
              <w:rPr>
                <w:rFonts w:ascii="Times New Roman" w:hAnsi="Times New Roman"/>
                <w:snapToGrid/>
                <w:lang w:val="en-US" w:bidi="my-MM"/>
              </w:rPr>
            </w:pPr>
            <w:r w:rsidRPr="0091270F">
              <w:t xml:space="preserve">1'5" </w:t>
            </w:r>
            <w:r w:rsidRPr="0091270F">
              <w:rPr>
                <w:rFonts w:ascii="Myanmar Text" w:hAnsi="Myanmar Text" w:cs="Myanmar Text"/>
              </w:rPr>
              <w:t>ကာလာစုံရုပ်ပုံပါကတ်ထူ</w:t>
            </w:r>
          </w:p>
        </w:tc>
        <w:tc>
          <w:tcPr>
            <w:tcW w:w="1440" w:type="dxa"/>
            <w:tcBorders>
              <w:top w:val="nil"/>
              <w:left w:val="nil"/>
              <w:bottom w:val="single" w:sz="4" w:space="0" w:color="auto"/>
              <w:right w:val="single" w:sz="4" w:space="0" w:color="auto"/>
            </w:tcBorders>
            <w:shd w:val="clear" w:color="auto" w:fill="auto"/>
            <w:noWrap/>
            <w:vAlign w:val="bottom"/>
          </w:tcPr>
          <w:p w14:paraId="07C85835" w14:textId="45EAA39D" w:rsidR="00920AD4" w:rsidRPr="00291019" w:rsidRDefault="00920AD4" w:rsidP="00920AD4">
            <w:pPr>
              <w:spacing w:after="0"/>
              <w:rPr>
                <w:rFonts w:ascii="Times New Roman" w:hAnsi="Times New Roman"/>
                <w:snapToGrid/>
                <w:lang w:val="en-US" w:bidi="my-MM"/>
              </w:rPr>
            </w:pPr>
            <w:r>
              <w:rPr>
                <w:rFonts w:ascii="Times New Roman" w:hAnsi="Times New Roman"/>
                <w:snapToGrid/>
                <w:lang w:val="en-US" w:bidi="my-MM"/>
              </w:rPr>
              <w:t>Card</w:t>
            </w:r>
          </w:p>
        </w:tc>
        <w:tc>
          <w:tcPr>
            <w:tcW w:w="990" w:type="dxa"/>
            <w:tcBorders>
              <w:top w:val="nil"/>
              <w:left w:val="single" w:sz="4" w:space="0" w:color="auto"/>
              <w:bottom w:val="single" w:sz="4" w:space="0" w:color="auto"/>
              <w:right w:val="single" w:sz="4" w:space="0" w:color="auto"/>
            </w:tcBorders>
            <w:shd w:val="clear" w:color="auto" w:fill="auto"/>
            <w:noWrap/>
          </w:tcPr>
          <w:p w14:paraId="2BEC9A42" w14:textId="0ACAFE5D" w:rsidR="00920AD4" w:rsidRPr="00420647" w:rsidRDefault="00920AD4" w:rsidP="00920AD4">
            <w:pPr>
              <w:jc w:val="right"/>
              <w:rPr>
                <w:rFonts w:asciiTheme="minorHAnsi" w:hAnsiTheme="minorHAnsi" w:cstheme="minorHAnsi"/>
                <w:color w:val="000000"/>
              </w:rPr>
            </w:pPr>
            <w:r>
              <w:rPr>
                <w:rFonts w:asciiTheme="minorHAnsi" w:hAnsiTheme="minorHAnsi" w:cstheme="minorHAnsi"/>
                <w:color w:val="000000"/>
              </w:rPr>
              <w:t>16</w:t>
            </w:r>
          </w:p>
        </w:tc>
      </w:tr>
      <w:tr w:rsidR="00920AD4" w:rsidRPr="00420647" w14:paraId="1C317349" w14:textId="77777777" w:rsidTr="00AA7A1D">
        <w:trPr>
          <w:trHeight w:val="208"/>
        </w:trPr>
        <w:tc>
          <w:tcPr>
            <w:tcW w:w="440" w:type="dxa"/>
            <w:tcBorders>
              <w:top w:val="nil"/>
              <w:left w:val="single" w:sz="4" w:space="0" w:color="auto"/>
              <w:bottom w:val="single" w:sz="4" w:space="0" w:color="auto"/>
              <w:right w:val="single" w:sz="4" w:space="0" w:color="auto"/>
            </w:tcBorders>
            <w:shd w:val="clear" w:color="auto" w:fill="auto"/>
            <w:noWrap/>
            <w:vAlign w:val="center"/>
          </w:tcPr>
          <w:p w14:paraId="61C3044E" w14:textId="7A2E9D31" w:rsidR="00920AD4" w:rsidRPr="00291019" w:rsidRDefault="00920AD4" w:rsidP="00920AD4">
            <w:pPr>
              <w:spacing w:before="0" w:after="0"/>
              <w:jc w:val="right"/>
              <w:rPr>
                <w:rFonts w:ascii="Times New Roman" w:hAnsi="Times New Roman"/>
                <w:snapToGrid/>
                <w:lang w:val="en-US" w:bidi="my-MM"/>
              </w:rPr>
            </w:pPr>
            <w:r>
              <w:rPr>
                <w:rFonts w:ascii="Times New Roman" w:hAnsi="Times New Roman"/>
                <w:snapToGrid/>
                <w:lang w:val="en-US" w:bidi="my-MM"/>
              </w:rPr>
              <w:t>65</w:t>
            </w:r>
          </w:p>
        </w:tc>
        <w:tc>
          <w:tcPr>
            <w:tcW w:w="2075" w:type="dxa"/>
            <w:tcBorders>
              <w:top w:val="nil"/>
              <w:left w:val="nil"/>
              <w:bottom w:val="single" w:sz="4" w:space="0" w:color="auto"/>
              <w:right w:val="single" w:sz="4" w:space="0" w:color="auto"/>
            </w:tcBorders>
            <w:shd w:val="clear" w:color="auto" w:fill="auto"/>
            <w:vAlign w:val="center"/>
          </w:tcPr>
          <w:p w14:paraId="11890C90" w14:textId="1DFAA6C5" w:rsidR="00920AD4" w:rsidRPr="005F3E78" w:rsidRDefault="00920AD4" w:rsidP="00920AD4">
            <w:pPr>
              <w:spacing w:after="0"/>
              <w:rPr>
                <w:rFonts w:ascii="Myanmar Text" w:hAnsi="Myanmar Text" w:cs="Myanmar Text"/>
              </w:rPr>
            </w:pPr>
            <w:r>
              <w:rPr>
                <w:rFonts w:ascii="Myanmar Text" w:hAnsi="Myanmar Text" w:cs="Myanmar Text"/>
              </w:rPr>
              <w:t>ဖန်မြန်မာမြေပုံ</w:t>
            </w:r>
          </w:p>
        </w:tc>
        <w:tc>
          <w:tcPr>
            <w:tcW w:w="3960" w:type="dxa"/>
            <w:tcBorders>
              <w:top w:val="nil"/>
              <w:left w:val="nil"/>
              <w:bottom w:val="single" w:sz="4" w:space="0" w:color="auto"/>
              <w:right w:val="single" w:sz="4" w:space="0" w:color="auto"/>
            </w:tcBorders>
            <w:shd w:val="clear" w:color="auto" w:fill="auto"/>
          </w:tcPr>
          <w:p w14:paraId="51B3BD30" w14:textId="65E2BAD8" w:rsidR="00920AD4" w:rsidRPr="00291019" w:rsidRDefault="00920AD4" w:rsidP="00920AD4">
            <w:pPr>
              <w:spacing w:after="0"/>
              <w:rPr>
                <w:rFonts w:ascii="Times New Roman" w:hAnsi="Times New Roman"/>
                <w:snapToGrid/>
                <w:lang w:val="en-US" w:bidi="my-MM"/>
              </w:rPr>
            </w:pPr>
            <w:r w:rsidRPr="0091270F">
              <w:t xml:space="preserve">5"*5" </w:t>
            </w:r>
            <w:r w:rsidRPr="0091270F">
              <w:rPr>
                <w:rFonts w:ascii="Myanmar Text" w:hAnsi="Myanmar Text" w:cs="Myanmar Text"/>
              </w:rPr>
              <w:t>ဖန်</w:t>
            </w:r>
          </w:p>
        </w:tc>
        <w:tc>
          <w:tcPr>
            <w:tcW w:w="1440" w:type="dxa"/>
            <w:tcBorders>
              <w:top w:val="nil"/>
              <w:left w:val="nil"/>
              <w:bottom w:val="single" w:sz="4" w:space="0" w:color="auto"/>
              <w:right w:val="single" w:sz="4" w:space="0" w:color="auto"/>
            </w:tcBorders>
            <w:shd w:val="clear" w:color="auto" w:fill="auto"/>
            <w:noWrap/>
            <w:vAlign w:val="bottom"/>
          </w:tcPr>
          <w:p w14:paraId="776DC236" w14:textId="1A335E2E" w:rsidR="00920AD4" w:rsidRPr="00291019" w:rsidRDefault="00920AD4" w:rsidP="00920AD4">
            <w:pPr>
              <w:spacing w:after="0"/>
              <w:rPr>
                <w:rFonts w:ascii="Times New Roman" w:hAnsi="Times New Roman"/>
                <w:snapToGrid/>
                <w:lang w:val="en-US" w:bidi="my-MM"/>
              </w:rPr>
            </w:pPr>
            <w:r>
              <w:rPr>
                <w:rFonts w:ascii="Times New Roman" w:hAnsi="Times New Roman"/>
                <w:snapToGrid/>
                <w:lang w:val="en-US" w:bidi="my-MM"/>
              </w:rPr>
              <w:t>No</w:t>
            </w:r>
          </w:p>
        </w:tc>
        <w:tc>
          <w:tcPr>
            <w:tcW w:w="990" w:type="dxa"/>
            <w:tcBorders>
              <w:top w:val="nil"/>
              <w:left w:val="single" w:sz="4" w:space="0" w:color="auto"/>
              <w:bottom w:val="single" w:sz="4" w:space="0" w:color="auto"/>
              <w:right w:val="single" w:sz="4" w:space="0" w:color="auto"/>
            </w:tcBorders>
            <w:shd w:val="clear" w:color="auto" w:fill="auto"/>
            <w:noWrap/>
            <w:vAlign w:val="bottom"/>
          </w:tcPr>
          <w:p w14:paraId="48C08169" w14:textId="5B324A60" w:rsidR="00920AD4" w:rsidRPr="002807D4" w:rsidRDefault="00920AD4" w:rsidP="00920AD4">
            <w:pPr>
              <w:jc w:val="right"/>
            </w:pPr>
            <w:r>
              <w:rPr>
                <w:rFonts w:asciiTheme="minorHAnsi" w:hAnsiTheme="minorHAnsi" w:cstheme="minorHAnsi"/>
                <w:color w:val="000000"/>
              </w:rPr>
              <w:t>16</w:t>
            </w:r>
          </w:p>
        </w:tc>
      </w:tr>
    </w:tbl>
    <w:p w14:paraId="3358F247" w14:textId="40B0E38E" w:rsidR="00641C0E" w:rsidRPr="00291019" w:rsidRDefault="00641C0E" w:rsidP="009954A1">
      <w:pPr>
        <w:spacing w:before="0" w:afterLines="60" w:after="144"/>
        <w:jc w:val="both"/>
        <w:rPr>
          <w:rFonts w:ascii="Times New Roman" w:hAnsi="Times New Roman"/>
        </w:rPr>
      </w:pPr>
    </w:p>
    <w:p w14:paraId="5E3D8D87" w14:textId="6A7EC769" w:rsidR="00292E5E" w:rsidRPr="00F56CCB" w:rsidRDefault="00685A5C" w:rsidP="001A781B">
      <w:pPr>
        <w:spacing w:before="0" w:afterLines="60" w:after="144"/>
        <w:ind w:left="567"/>
        <w:jc w:val="both"/>
        <w:rPr>
          <w:rFonts w:ascii="Times New Roman" w:hAnsi="Times New Roman"/>
        </w:rPr>
      </w:pPr>
      <w:r w:rsidRPr="00291019">
        <w:rPr>
          <w:rFonts w:ascii="Times New Roman" w:hAnsi="Times New Roman"/>
        </w:rPr>
        <w:t xml:space="preserve">The list of goods above is a combined list </w:t>
      </w:r>
      <w:r w:rsidR="006D3E02" w:rsidRPr="00291019">
        <w:rPr>
          <w:rFonts w:ascii="Times New Roman" w:hAnsi="Times New Roman"/>
        </w:rPr>
        <w:t>for tender for</w:t>
      </w:r>
      <w:r w:rsidRPr="00291019">
        <w:rPr>
          <w:rFonts w:ascii="Times New Roman" w:hAnsi="Times New Roman"/>
        </w:rPr>
        <w:t xml:space="preserve"> </w:t>
      </w:r>
      <w:r w:rsidR="000531E3">
        <w:rPr>
          <w:rFonts w:ascii="Times New Roman" w:hAnsi="Times New Roman"/>
        </w:rPr>
        <w:t>Classroom Materials</w:t>
      </w:r>
      <w:r w:rsidR="006D3E02" w:rsidRPr="00F56CCB">
        <w:rPr>
          <w:rFonts w:ascii="Times New Roman" w:hAnsi="Times New Roman"/>
        </w:rPr>
        <w:t xml:space="preserve"> of</w:t>
      </w:r>
      <w:r w:rsidR="000531E3">
        <w:rPr>
          <w:rFonts w:ascii="Times New Roman" w:hAnsi="Times New Roman"/>
        </w:rPr>
        <w:t xml:space="preserve"> DDI</w:t>
      </w:r>
      <w:r w:rsidR="006D3E02" w:rsidRPr="00F56CCB">
        <w:rPr>
          <w:rFonts w:ascii="Times New Roman" w:hAnsi="Times New Roman"/>
        </w:rPr>
        <w:t xml:space="preserve"> and is conducted in partnership with the Rural Indigenous Sustainable Education (RISE) </w:t>
      </w:r>
      <w:r w:rsidR="00AE0B2D" w:rsidRPr="00F56CCB">
        <w:rPr>
          <w:rFonts w:ascii="Times New Roman" w:hAnsi="Times New Roman"/>
        </w:rPr>
        <w:t>network, and</w:t>
      </w:r>
      <w:r w:rsidRPr="00F56CCB">
        <w:rPr>
          <w:rFonts w:ascii="Times New Roman" w:hAnsi="Times New Roman"/>
        </w:rPr>
        <w:t xml:space="preserve"> while the tender </w:t>
      </w:r>
      <w:r w:rsidR="00A60657" w:rsidRPr="00F56CCB">
        <w:rPr>
          <w:rFonts w:ascii="Times New Roman" w:hAnsi="Times New Roman"/>
        </w:rPr>
        <w:t xml:space="preserve">list of goods </w:t>
      </w:r>
      <w:r w:rsidRPr="00F56CCB">
        <w:rPr>
          <w:rFonts w:ascii="Times New Roman" w:hAnsi="Times New Roman"/>
        </w:rPr>
        <w:t>is separated i</w:t>
      </w:r>
      <w:r w:rsidR="00AE0B2D" w:rsidRPr="00F56CCB">
        <w:rPr>
          <w:rFonts w:ascii="Times New Roman" w:hAnsi="Times New Roman"/>
        </w:rPr>
        <w:t xml:space="preserve">n to </w:t>
      </w:r>
      <w:r w:rsidR="00197BC9" w:rsidRPr="00F56CCB">
        <w:rPr>
          <w:rFonts w:ascii="Times New Roman" w:hAnsi="Times New Roman"/>
        </w:rPr>
        <w:t>one</w:t>
      </w:r>
      <w:r w:rsidRPr="00F56CCB">
        <w:rPr>
          <w:rFonts w:ascii="Times New Roman" w:hAnsi="Times New Roman"/>
        </w:rPr>
        <w:t xml:space="preserve"> lot the</w:t>
      </w:r>
      <w:r w:rsidR="00A60657" w:rsidRPr="00F56CCB">
        <w:rPr>
          <w:rFonts w:ascii="Times New Roman" w:hAnsi="Times New Roman"/>
        </w:rPr>
        <w:t xml:space="preserve">re will be </w:t>
      </w:r>
      <w:r w:rsidR="00197BC9" w:rsidRPr="00F56CCB">
        <w:rPr>
          <w:rFonts w:ascii="Times New Roman" w:hAnsi="Times New Roman"/>
        </w:rPr>
        <w:t>combine</w:t>
      </w:r>
      <w:r w:rsidRPr="00F56CCB">
        <w:rPr>
          <w:rFonts w:ascii="Times New Roman" w:hAnsi="Times New Roman"/>
        </w:rPr>
        <w:t xml:space="preserve"> purchase orders and the Tenderer</w:t>
      </w:r>
      <w:r w:rsidR="00292E5E" w:rsidRPr="00F56CCB">
        <w:rPr>
          <w:rFonts w:ascii="Times New Roman" w:hAnsi="Times New Roman"/>
        </w:rPr>
        <w:t>(s)</w:t>
      </w:r>
      <w:r w:rsidRPr="00F56CCB">
        <w:rPr>
          <w:rFonts w:ascii="Times New Roman" w:hAnsi="Times New Roman"/>
        </w:rPr>
        <w:t xml:space="preserve"> will be expected to generate </w:t>
      </w:r>
      <w:r w:rsidR="00197BC9" w:rsidRPr="00F56CCB">
        <w:rPr>
          <w:rFonts w:ascii="Times New Roman" w:hAnsi="Times New Roman"/>
          <w:b/>
          <w:bCs/>
        </w:rPr>
        <w:t>One</w:t>
      </w:r>
      <w:r w:rsidRPr="00F56CCB">
        <w:rPr>
          <w:rFonts w:ascii="Times New Roman" w:hAnsi="Times New Roman"/>
        </w:rPr>
        <w:t xml:space="preserve"> invoice</w:t>
      </w:r>
      <w:r w:rsidR="00FA6FD2" w:rsidRPr="00F56CCB">
        <w:rPr>
          <w:rFonts w:ascii="Times New Roman" w:hAnsi="Times New Roman"/>
        </w:rPr>
        <w:t>.</w:t>
      </w:r>
      <w:r w:rsidR="00A60657" w:rsidRPr="00F56CCB">
        <w:rPr>
          <w:rFonts w:ascii="Times New Roman" w:hAnsi="Times New Roman"/>
        </w:rPr>
        <w:t xml:space="preserve">  Distribution plans to the sites will be combined and there will be a single delivery of the goods to the identified SITE </w:t>
      </w:r>
      <w:r w:rsidR="00197BC9" w:rsidRPr="00F56CCB">
        <w:rPr>
          <w:rFonts w:ascii="Times New Roman" w:hAnsi="Times New Roman"/>
        </w:rPr>
        <w:t>1</w:t>
      </w:r>
      <w:r w:rsidR="00A60657" w:rsidRPr="00F56CCB">
        <w:rPr>
          <w:rFonts w:ascii="Times New Roman" w:hAnsi="Times New Roman"/>
        </w:rPr>
        <w:t xml:space="preserve"> list below.</w:t>
      </w:r>
    </w:p>
    <w:p w14:paraId="0590B689" w14:textId="4B8F4B9B" w:rsidR="001A781B" w:rsidRPr="00F56CCB" w:rsidRDefault="001A781B" w:rsidP="00932687">
      <w:pPr>
        <w:spacing w:before="0" w:afterLines="60" w:after="144"/>
        <w:ind w:left="567"/>
        <w:jc w:val="both"/>
        <w:rPr>
          <w:rFonts w:ascii="Times New Roman" w:hAnsi="Times New Roman"/>
        </w:rPr>
      </w:pPr>
      <w:r w:rsidRPr="00F56CCB">
        <w:rPr>
          <w:rFonts w:ascii="Times New Roman" w:hAnsi="Times New Roman"/>
          <w:noProof/>
          <w:snapToGrid/>
        </w:rPr>
        <mc:AlternateContent>
          <mc:Choice Requires="wpg">
            <w:drawing>
              <wp:anchor distT="0" distB="0" distL="114300" distR="114300" simplePos="0" relativeHeight="251667456" behindDoc="0" locked="0" layoutInCell="1" allowOverlap="1" wp14:anchorId="545B1165" wp14:editId="5C32C7C7">
                <wp:simplePos x="0" y="0"/>
                <wp:positionH relativeFrom="column">
                  <wp:posOffset>307975</wp:posOffset>
                </wp:positionH>
                <wp:positionV relativeFrom="paragraph">
                  <wp:posOffset>7620</wp:posOffset>
                </wp:positionV>
                <wp:extent cx="5553075" cy="1122680"/>
                <wp:effectExtent l="0" t="0" r="9525" b="7620"/>
                <wp:wrapNone/>
                <wp:docPr id="20" name="Group 20"/>
                <wp:cNvGraphicFramePr/>
                <a:graphic xmlns:a="http://schemas.openxmlformats.org/drawingml/2006/main">
                  <a:graphicData uri="http://schemas.microsoft.com/office/word/2010/wordprocessingGroup">
                    <wpg:wgp>
                      <wpg:cNvGrpSpPr/>
                      <wpg:grpSpPr>
                        <a:xfrm>
                          <a:off x="0" y="0"/>
                          <a:ext cx="5553075" cy="1122680"/>
                          <a:chOff x="0" y="0"/>
                          <a:chExt cx="5553432" cy="1122794"/>
                        </a:xfrm>
                      </wpg:grpSpPr>
                      <wps:wsp>
                        <wps:cNvPr id="19" name="Right Arrow 19"/>
                        <wps:cNvSpPr/>
                        <wps:spPr>
                          <a:xfrm>
                            <a:off x="1017141" y="431514"/>
                            <a:ext cx="2192077" cy="359596"/>
                          </a:xfrm>
                          <a:prstGeom prst="rightArrow">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Text Box 6"/>
                        <wps:cNvSpPr txBox="1"/>
                        <wps:spPr>
                          <a:xfrm>
                            <a:off x="1304818" y="51370"/>
                            <a:ext cx="876935" cy="939165"/>
                          </a:xfrm>
                          <a:prstGeom prst="flowChartPunchedCard">
                            <a:avLst/>
                          </a:prstGeom>
                          <a:pattFill prst="dkHorz">
                            <a:fgClr>
                              <a:schemeClr val="lt1"/>
                            </a:fgClr>
                            <a:bgClr>
                              <a:schemeClr val="bg2"/>
                            </a:bgClr>
                          </a:pattFill>
                          <a:ln w="6350">
                            <a:solidFill>
                              <a:prstClr val="black"/>
                            </a:solidFill>
                          </a:ln>
                        </wps:spPr>
                        <wps:txbx>
                          <w:txbxContent>
                            <w:p w14:paraId="5289554F" w14:textId="43250D9E" w:rsidR="009E1DFF" w:rsidRPr="00292E5E" w:rsidRDefault="009E1DFF" w:rsidP="00292E5E">
                              <w:pPr>
                                <w:spacing w:before="0" w:after="0"/>
                                <w:rPr>
                                  <w:rFonts w:ascii="Times New Roman" w:hAnsi="Times New Roman"/>
                                </w:rPr>
                              </w:pPr>
                              <w:r w:rsidRPr="00292E5E">
                                <w:rPr>
                                  <w:rFonts w:ascii="Times New Roman" w:hAnsi="Times New Roman"/>
                                </w:rPr>
                                <w:t xml:space="preserve">Purchase Order and Invoice </w:t>
                              </w:r>
                              <w:r w:rsidR="00916DC3">
                                <w:rPr>
                                  <w:rFonts w:ascii="Times New Roman" w:hAnsi="Times New Roman"/>
                                </w:rPr>
                                <w:t>DDI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Text Box 9"/>
                        <wps:cNvSpPr txBox="1"/>
                        <wps:spPr>
                          <a:xfrm>
                            <a:off x="0" y="0"/>
                            <a:ext cx="1013862" cy="1112520"/>
                          </a:xfrm>
                          <a:prstGeom prst="flowChartPunchedCard">
                            <a:avLst/>
                          </a:prstGeom>
                          <a:pattFill prst="dkHorz">
                            <a:fgClr>
                              <a:schemeClr val="lt1"/>
                            </a:fgClr>
                            <a:bgClr>
                              <a:schemeClr val="bg2"/>
                            </a:bgClr>
                          </a:pattFill>
                          <a:ln w="6350">
                            <a:solidFill>
                              <a:prstClr val="black"/>
                            </a:solidFill>
                          </a:ln>
                        </wps:spPr>
                        <wps:txbx>
                          <w:txbxContent>
                            <w:p w14:paraId="30490069" w14:textId="77777777" w:rsidR="009E1DFF" w:rsidRPr="00292E5E" w:rsidRDefault="009E1DFF" w:rsidP="00292E5E">
                              <w:pPr>
                                <w:rPr>
                                  <w:rFonts w:ascii="Times New Roman" w:hAnsi="Times New Roman"/>
                                </w:rPr>
                              </w:pPr>
                              <w:r>
                                <w:rPr>
                                  <w:rFonts w:ascii="Times New Roman" w:hAnsi="Times New Roman"/>
                                </w:rPr>
                                <w:t>Combined Tendering Dossier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Text Box 10"/>
                        <wps:cNvSpPr txBox="1"/>
                        <wps:spPr>
                          <a:xfrm>
                            <a:off x="3205537" y="0"/>
                            <a:ext cx="1063625" cy="1112520"/>
                          </a:xfrm>
                          <a:prstGeom prst="rect">
                            <a:avLst/>
                          </a:prstGeom>
                          <a:solidFill>
                            <a:schemeClr val="lt1"/>
                          </a:solidFill>
                          <a:ln w="6350">
                            <a:solidFill>
                              <a:prstClr val="black"/>
                            </a:solidFill>
                          </a:ln>
                        </wps:spPr>
                        <wps:txbx>
                          <w:txbxContent>
                            <w:p w14:paraId="01E9ABE0" w14:textId="4F192CFA" w:rsidR="009E1DFF" w:rsidRPr="00292E5E" w:rsidRDefault="009E1DFF" w:rsidP="00292E5E">
                              <w:pPr>
                                <w:jc w:val="center"/>
                                <w:rPr>
                                  <w:rFonts w:ascii="Times New Roman" w:hAnsi="Times New Roman"/>
                                </w:rPr>
                              </w:pPr>
                              <w:r>
                                <w:rPr>
                                  <w:rFonts w:ascii="Times New Roman" w:hAnsi="Times New Roman"/>
                                </w:rPr>
                                <w:t xml:space="preserve">Combined Preparation of materials and packaging per </w:t>
                              </w:r>
                              <w:r w:rsidR="001C3DBD">
                                <w:rPr>
                                  <w:rFonts w:ascii="Times New Roman" w:hAnsi="Times New Roman"/>
                                </w:rPr>
                                <w:t>SITE 1</w:t>
                              </w:r>
                              <w:r w:rsidR="00916DC3">
                                <w:rPr>
                                  <w:rFonts w:ascii="Times New Roman" w:hAnsi="Times New Roman"/>
                                </w:rPr>
                                <w:t xml:space="preserve"> </w:t>
                              </w:r>
                              <w:r>
                                <w:rPr>
                                  <w:rFonts w:ascii="Times New Roman" w:hAnsi="Times New Roman"/>
                                </w:rPr>
                                <w:t>location</w:t>
                              </w:r>
                              <w:r w:rsidR="00BF1D10">
                                <w:rPr>
                                  <w:rFonts w:ascii="Times New Roman" w:hAnsi="Times New Roman"/>
                                </w:rPr>
                                <w: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Text Box 11"/>
                        <wps:cNvSpPr txBox="1"/>
                        <wps:spPr>
                          <a:xfrm>
                            <a:off x="4489807" y="10274"/>
                            <a:ext cx="1063625" cy="1112520"/>
                          </a:xfrm>
                          <a:prstGeom prst="rect">
                            <a:avLst/>
                          </a:prstGeom>
                          <a:solidFill>
                            <a:schemeClr val="lt1"/>
                          </a:solidFill>
                          <a:ln w="6350">
                            <a:solidFill>
                              <a:prstClr val="black"/>
                            </a:solidFill>
                          </a:ln>
                        </wps:spPr>
                        <wps:txbx>
                          <w:txbxContent>
                            <w:p w14:paraId="7414D97C" w14:textId="5C68CE8E" w:rsidR="009E1DFF" w:rsidRPr="00292E5E" w:rsidRDefault="009E1DFF" w:rsidP="00292E5E">
                              <w:pPr>
                                <w:jc w:val="center"/>
                                <w:rPr>
                                  <w:rFonts w:ascii="Times New Roman" w:hAnsi="Times New Roman"/>
                                </w:rPr>
                              </w:pPr>
                              <w:r>
                                <w:rPr>
                                  <w:rFonts w:ascii="Times New Roman" w:hAnsi="Times New Roman"/>
                                </w:rPr>
                                <w:t xml:space="preserve">Single </w:t>
                              </w:r>
                              <w:r w:rsidRPr="007F134A">
                                <w:rPr>
                                  <w:rFonts w:ascii="Times New Roman" w:hAnsi="Times New Roman"/>
                                </w:rPr>
                                <w:t>Distribution system S</w:t>
                              </w:r>
                              <w:r w:rsidR="001C3DBD">
                                <w:rPr>
                                  <w:rFonts w:ascii="Times New Roman" w:hAnsi="Times New Roman"/>
                                </w:rPr>
                                <w:t xml:space="preserve">ITE 1 </w:t>
                              </w:r>
                              <w:r w:rsidRPr="007F134A">
                                <w:rPr>
                                  <w:rFonts w:ascii="Times New Roman" w:hAnsi="Times New Roman"/>
                                </w:rPr>
                                <w:t>locations</w:t>
                              </w:r>
                              <w:r w:rsidR="00BF1D10">
                                <w:rPr>
                                  <w:rFonts w:ascii="Times New Roman" w:hAnsi="Times New Roman"/>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45B1165" id="Group 20" o:spid="_x0000_s1026" style="position:absolute;left:0;text-align:left;margin-left:24.25pt;margin-top:.6pt;width:437.25pt;height:88.4pt;z-index:251667456;mso-width-relative:margin;mso-height-relative:margin" coordsize="55534,11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&#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9" o:spid="_x0000_s1027" type="#_x0000_t13" style="position:absolute;left:10171;top:4315;width:21921;height:35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" adj="19828" fillcolor="white [3212]" strokecolor="black [3213]" strokeweight="1pt"/>
                <v:shapetype id="_x0000_t121" coordsize="21600,21600" o:spt="121" path="m4321,l21600,r,21600l,21600,,4338xe">
                  <v:stroke joinstyle="miter"/>
                  <v:path gradientshapeok="t" o:connecttype="rect" textboxrect="0,4321,21600,21600"/>
                </v:shapetype>
                <v:shape id="Text Box 6" o:spid="_x0000_s1028" type="#_x0000_t121" style="position:absolute;left:13048;top:513;width:8769;height:93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" fillcolor="white [3201]" strokeweight=".5pt">
                  <v:fill r:id="rId21" o:title="" color2="#e7e6e6 [3214]" type="pattern"/>
                  <v:textbox>
                    <w:txbxContent>
                      <w:p w14:paraId="5289554F" w14:textId="43250D9E" w:rsidR="009E1DFF" w:rsidRPr="00292E5E" w:rsidRDefault="009E1DFF" w:rsidP="00292E5E">
                        <w:pPr>
                          <w:spacing w:before="0" w:after="0"/>
                          <w:rPr>
                            <w:rFonts w:ascii="Times New Roman" w:hAnsi="Times New Roman"/>
                          </w:rPr>
                        </w:pPr>
                        <w:r w:rsidRPr="00292E5E">
                          <w:rPr>
                            <w:rFonts w:ascii="Times New Roman" w:hAnsi="Times New Roman"/>
                          </w:rPr>
                          <w:t xml:space="preserve">Purchase Order and Invoice </w:t>
                        </w:r>
                        <w:r w:rsidR="00916DC3">
                          <w:rPr>
                            <w:rFonts w:ascii="Times New Roman" w:hAnsi="Times New Roman"/>
                          </w:rPr>
                          <w:t>DDI</w:t>
                        </w:r>
                      </w:p>
                    </w:txbxContent>
                  </v:textbox>
                </v:shape>
                <v:shape id="Text Box 9" o:spid="_x0000_s1029" type="#_x0000_t121" style="position:absolute;width:10138;height:111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" fillcolor="white [3201]" strokeweight=".5pt">
                  <v:fill r:id="rId21" o:title="" color2="#e7e6e6 [3214]" type="pattern"/>
                  <v:textbox>
                    <w:txbxContent>
                      <w:p w14:paraId="30490069" w14:textId="77777777" w:rsidR="009E1DFF" w:rsidRPr="00292E5E" w:rsidRDefault="009E1DFF" w:rsidP="00292E5E">
                        <w:pPr>
                          <w:rPr>
                            <w:rFonts w:ascii="Times New Roman" w:hAnsi="Times New Roman"/>
                          </w:rPr>
                        </w:pPr>
                        <w:r>
                          <w:rPr>
                            <w:rFonts w:ascii="Times New Roman" w:hAnsi="Times New Roman"/>
                          </w:rPr>
                          <w:t>Combined Tendering Dossier</w:t>
                        </w:r>
                      </w:p>
                    </w:txbxContent>
                  </v:textbox>
                </v:shape>
                <v:shapetype id="_x0000_t202" coordsize="21600,21600" o:spt="202" path="m,l,21600r21600,l21600,xe">
                  <v:stroke joinstyle="miter"/>
                  <v:path gradientshapeok="t" o:connecttype="rect"/>
                </v:shapetype>
                <v:shape id="Text Box 10" o:spid="_x0000_s1030" type="#_x0000_t202" style="position:absolute;left:32055;width:10636;height:111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" fillcolor="white [3201]" strokeweight=".5pt">
                  <v:textbox>
                    <w:txbxContent>
                      <w:p w14:paraId="01E9ABE0" w14:textId="4F192CFA" w:rsidR="009E1DFF" w:rsidRPr="00292E5E" w:rsidRDefault="009E1DFF" w:rsidP="00292E5E">
                        <w:pPr>
                          <w:jc w:val="center"/>
                          <w:rPr>
                            <w:rFonts w:ascii="Times New Roman" w:hAnsi="Times New Roman"/>
                          </w:rPr>
                        </w:pPr>
                        <w:r>
                          <w:rPr>
                            <w:rFonts w:ascii="Times New Roman" w:hAnsi="Times New Roman"/>
                          </w:rPr>
                          <w:t xml:space="preserve">Combined Preparation of materials and packaging per </w:t>
                        </w:r>
                        <w:r w:rsidR="001C3DBD">
                          <w:rPr>
                            <w:rFonts w:ascii="Times New Roman" w:hAnsi="Times New Roman"/>
                          </w:rPr>
                          <w:t>SITE 1</w:t>
                        </w:r>
                        <w:r w:rsidR="00916DC3">
                          <w:rPr>
                            <w:rFonts w:ascii="Times New Roman" w:hAnsi="Times New Roman"/>
                          </w:rPr>
                          <w:t xml:space="preserve"> </w:t>
                        </w:r>
                        <w:r>
                          <w:rPr>
                            <w:rFonts w:ascii="Times New Roman" w:hAnsi="Times New Roman"/>
                          </w:rPr>
                          <w:t>location</w:t>
                        </w:r>
                        <w:r w:rsidR="00BF1D10">
                          <w:rPr>
                            <w:rFonts w:ascii="Times New Roman" w:hAnsi="Times New Roman"/>
                          </w:rPr>
                          <w:t>s.</w:t>
                        </w:r>
                      </w:p>
                    </w:txbxContent>
                  </v:textbox>
                </v:shape>
                <v:shape id="Text Box 11" o:spid="_x0000_s1031" type="#_x0000_t202" style="position:absolute;left:44898;top:102;width:10636;height:111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" fillcolor="white [3201]" strokeweight=".5pt">
                  <v:textbox>
                    <w:txbxContent>
                      <w:p w14:paraId="7414D97C" w14:textId="5C68CE8E" w:rsidR="009E1DFF" w:rsidRPr="00292E5E" w:rsidRDefault="009E1DFF" w:rsidP="00292E5E">
                        <w:pPr>
                          <w:jc w:val="center"/>
                          <w:rPr>
                            <w:rFonts w:ascii="Times New Roman" w:hAnsi="Times New Roman"/>
                          </w:rPr>
                        </w:pPr>
                        <w:r>
                          <w:rPr>
                            <w:rFonts w:ascii="Times New Roman" w:hAnsi="Times New Roman"/>
                          </w:rPr>
                          <w:t xml:space="preserve">Single </w:t>
                        </w:r>
                        <w:r w:rsidRPr="007F134A">
                          <w:rPr>
                            <w:rFonts w:ascii="Times New Roman" w:hAnsi="Times New Roman"/>
                          </w:rPr>
                          <w:t>Distribution system S</w:t>
                        </w:r>
                        <w:r w:rsidR="001C3DBD">
                          <w:rPr>
                            <w:rFonts w:ascii="Times New Roman" w:hAnsi="Times New Roman"/>
                          </w:rPr>
                          <w:t xml:space="preserve">ITE 1 </w:t>
                        </w:r>
                        <w:r w:rsidRPr="007F134A">
                          <w:rPr>
                            <w:rFonts w:ascii="Times New Roman" w:hAnsi="Times New Roman"/>
                          </w:rPr>
                          <w:t>locations</w:t>
                        </w:r>
                        <w:r w:rsidR="00BF1D10">
                          <w:rPr>
                            <w:rFonts w:ascii="Times New Roman" w:hAnsi="Times New Roman"/>
                          </w:rPr>
                          <w:t>.</w:t>
                        </w:r>
                      </w:p>
                    </w:txbxContent>
                  </v:textbox>
                </v:shape>
              </v:group>
            </w:pict>
          </mc:Fallback>
        </mc:AlternateContent>
      </w:r>
    </w:p>
    <w:p w14:paraId="63777C9A" w14:textId="5909D6D0" w:rsidR="001A781B" w:rsidRPr="00F56CCB" w:rsidRDefault="001A781B" w:rsidP="00932687">
      <w:pPr>
        <w:spacing w:before="0" w:afterLines="60" w:after="144"/>
        <w:ind w:left="567"/>
        <w:jc w:val="both"/>
        <w:rPr>
          <w:rFonts w:ascii="Times New Roman" w:hAnsi="Times New Roman"/>
        </w:rPr>
      </w:pPr>
    </w:p>
    <w:p w14:paraId="1BE1EC9C" w14:textId="77777777" w:rsidR="001A781B" w:rsidRPr="00F56CCB" w:rsidRDefault="001A781B" w:rsidP="00932687">
      <w:pPr>
        <w:spacing w:before="0" w:afterLines="60" w:after="144"/>
        <w:ind w:left="567"/>
        <w:jc w:val="both"/>
        <w:rPr>
          <w:rFonts w:ascii="Times New Roman" w:hAnsi="Times New Roman"/>
        </w:rPr>
      </w:pPr>
    </w:p>
    <w:p w14:paraId="5E2C5BB3" w14:textId="1FC74994" w:rsidR="001A781B" w:rsidRPr="00F56CCB" w:rsidRDefault="001A781B" w:rsidP="00932687">
      <w:pPr>
        <w:spacing w:before="0" w:afterLines="60" w:after="144"/>
        <w:ind w:left="567"/>
        <w:jc w:val="both"/>
        <w:rPr>
          <w:rFonts w:ascii="Times New Roman" w:hAnsi="Times New Roman"/>
        </w:rPr>
      </w:pPr>
    </w:p>
    <w:p w14:paraId="718F4067" w14:textId="77777777" w:rsidR="001A781B" w:rsidRPr="00F56CCB" w:rsidRDefault="001A781B" w:rsidP="00932687">
      <w:pPr>
        <w:spacing w:before="0" w:afterLines="60" w:after="144"/>
        <w:ind w:left="567"/>
        <w:jc w:val="both"/>
        <w:rPr>
          <w:rFonts w:ascii="Times New Roman" w:hAnsi="Times New Roman"/>
        </w:rPr>
      </w:pPr>
    </w:p>
    <w:p w14:paraId="7A6B5EF6" w14:textId="4CCD5BF2" w:rsidR="00CE66F5" w:rsidRPr="00F56CCB" w:rsidRDefault="006E769B" w:rsidP="00932687">
      <w:pPr>
        <w:spacing w:before="0" w:afterLines="60" w:after="144"/>
        <w:ind w:left="567"/>
        <w:jc w:val="both"/>
        <w:rPr>
          <w:rFonts w:ascii="Times New Roman" w:hAnsi="Times New Roman"/>
        </w:rPr>
      </w:pPr>
      <w:r w:rsidRPr="00F56CCB">
        <w:rPr>
          <w:rFonts w:ascii="Times New Roman" w:hAnsi="Times New Roman"/>
        </w:rPr>
        <w:t>W</w:t>
      </w:r>
      <w:r w:rsidR="0047783A" w:rsidRPr="00F56CCB">
        <w:rPr>
          <w:rFonts w:ascii="Times New Roman" w:hAnsi="Times New Roman"/>
        </w:rPr>
        <w:t>here supplies are to be delivered</w:t>
      </w:r>
      <w:r w:rsidR="00CF63C2" w:rsidRPr="00F56CCB">
        <w:rPr>
          <w:rFonts w:ascii="Times New Roman" w:hAnsi="Times New Roman"/>
        </w:rPr>
        <w:t xml:space="preserve"> DDP</w:t>
      </w:r>
      <w:r w:rsidR="000D558B" w:rsidRPr="00F56CCB">
        <w:rPr>
          <w:rFonts w:ascii="Times New Roman" w:hAnsi="Times New Roman"/>
        </w:rPr>
        <w:t xml:space="preserve"> and</w:t>
      </w:r>
      <w:r w:rsidR="00DA4D57" w:rsidRPr="00F56CCB">
        <w:rPr>
          <w:rFonts w:ascii="Times New Roman" w:hAnsi="Times New Roman"/>
        </w:rPr>
        <w:t xml:space="preserve"> </w:t>
      </w:r>
      <w:r w:rsidR="00CF63C2" w:rsidRPr="00F56CCB">
        <w:rPr>
          <w:rFonts w:ascii="Times New Roman" w:hAnsi="Times New Roman"/>
        </w:rPr>
        <w:t>DAP</w:t>
      </w:r>
      <w:r w:rsidR="00CF63C2" w:rsidRPr="00F56CCB">
        <w:rPr>
          <w:rStyle w:val="FootnoteReference"/>
          <w:rFonts w:ascii="Times New Roman" w:hAnsi="Times New Roman"/>
        </w:rPr>
        <w:footnoteReference w:id="1"/>
      </w:r>
      <w:r w:rsidR="000D558B" w:rsidRPr="00F56CCB">
        <w:rPr>
          <w:rFonts w:ascii="Times New Roman" w:hAnsi="Times New Roman"/>
        </w:rPr>
        <w:t xml:space="preserve"> to SITE</w:t>
      </w:r>
      <w:r w:rsidR="008A5151" w:rsidRPr="00F56CCB">
        <w:rPr>
          <w:rFonts w:ascii="Times New Roman" w:hAnsi="Times New Roman"/>
        </w:rPr>
        <w:t>s</w:t>
      </w:r>
      <w:r w:rsidR="000D558B" w:rsidRPr="00F56CCB">
        <w:rPr>
          <w:rFonts w:ascii="Times New Roman" w:hAnsi="Times New Roman"/>
        </w:rPr>
        <w:t xml:space="preserve"> </w:t>
      </w:r>
      <w:r w:rsidR="00B97FCC" w:rsidRPr="00F56CCB">
        <w:rPr>
          <w:rFonts w:ascii="Times New Roman" w:hAnsi="Times New Roman"/>
        </w:rPr>
        <w:t>1</w:t>
      </w:r>
      <w:r w:rsidR="000D558B" w:rsidRPr="00F56CCB">
        <w:rPr>
          <w:rFonts w:ascii="Times New Roman" w:hAnsi="Times New Roman"/>
        </w:rPr>
        <w:t xml:space="preserve"> listed below</w:t>
      </w:r>
      <w:r w:rsidR="00D70936" w:rsidRPr="00F56CCB">
        <w:rPr>
          <w:rFonts w:ascii="Times New Roman" w:hAnsi="Times New Roman"/>
        </w:rPr>
        <w:t xml:space="preserve"> </w:t>
      </w:r>
      <w:r w:rsidR="0047783A" w:rsidRPr="00F56CCB">
        <w:rPr>
          <w:rFonts w:ascii="Times New Roman" w:hAnsi="Times New Roman"/>
        </w:rPr>
        <w:t xml:space="preserve">and </w:t>
      </w:r>
      <w:r w:rsidR="000D558B" w:rsidRPr="00F56CCB">
        <w:rPr>
          <w:rFonts w:ascii="Times New Roman" w:hAnsi="Times New Roman"/>
        </w:rPr>
        <w:t>delivered within 30 days of receiving the purchase order</w:t>
      </w:r>
      <w:r w:rsidR="0047783A" w:rsidRPr="00F56CCB">
        <w:rPr>
          <w:rFonts w:ascii="Times New Roman" w:hAnsi="Times New Roman"/>
        </w:rPr>
        <w:t>.</w:t>
      </w:r>
    </w:p>
    <w:tbl>
      <w:tblPr>
        <w:tblW w:w="8777" w:type="dxa"/>
        <w:tblLook w:val="04A0" w:firstRow="1" w:lastRow="0" w:firstColumn="1" w:lastColumn="0" w:noHBand="0" w:noVBand="1"/>
      </w:tblPr>
      <w:tblGrid>
        <w:gridCol w:w="640"/>
        <w:gridCol w:w="1962"/>
        <w:gridCol w:w="2523"/>
        <w:gridCol w:w="1727"/>
        <w:gridCol w:w="1925"/>
      </w:tblGrid>
      <w:tr w:rsidR="00B66A9E" w:rsidRPr="00291019" w14:paraId="532D3E4E" w14:textId="77777777" w:rsidTr="00B66A9E">
        <w:trPr>
          <w:trHeight w:val="315"/>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270B4B" w14:textId="77777777" w:rsidR="00B66A9E" w:rsidRPr="00F56CCB" w:rsidRDefault="00B66A9E" w:rsidP="00B66A9E">
            <w:pPr>
              <w:spacing w:before="0" w:after="0"/>
              <w:rPr>
                <w:rFonts w:ascii="Times New Roman" w:hAnsi="Times New Roman"/>
                <w:snapToGrid/>
                <w:color w:val="000000"/>
                <w:lang w:val="en-US" w:bidi="my-MM"/>
              </w:rPr>
            </w:pPr>
            <w:r w:rsidRPr="00F56CCB">
              <w:rPr>
                <w:rFonts w:ascii="Times New Roman" w:hAnsi="Times New Roman"/>
                <w:snapToGrid/>
                <w:color w:val="000000"/>
                <w:lang w:bidi="my-MM"/>
              </w:rPr>
              <w:t>No.</w:t>
            </w:r>
          </w:p>
        </w:tc>
        <w:tc>
          <w:tcPr>
            <w:tcW w:w="1962" w:type="dxa"/>
            <w:tcBorders>
              <w:top w:val="single" w:sz="4" w:space="0" w:color="auto"/>
              <w:left w:val="nil"/>
              <w:bottom w:val="single" w:sz="4" w:space="0" w:color="auto"/>
              <w:right w:val="single" w:sz="4" w:space="0" w:color="auto"/>
            </w:tcBorders>
            <w:shd w:val="clear" w:color="auto" w:fill="auto"/>
            <w:noWrap/>
            <w:vAlign w:val="center"/>
            <w:hideMark/>
          </w:tcPr>
          <w:p w14:paraId="68E8DC8A" w14:textId="2416CA1D" w:rsidR="00B66A9E" w:rsidRPr="00F56CCB" w:rsidRDefault="00B66A9E" w:rsidP="00B66A9E">
            <w:pPr>
              <w:spacing w:before="0" w:after="0"/>
              <w:rPr>
                <w:rFonts w:ascii="Times New Roman" w:hAnsi="Times New Roman"/>
                <w:snapToGrid/>
                <w:color w:val="000000"/>
                <w:lang w:val="en-US" w:bidi="my-MM"/>
              </w:rPr>
            </w:pPr>
            <w:r w:rsidRPr="00F56CCB">
              <w:rPr>
                <w:rFonts w:ascii="Times New Roman" w:hAnsi="Times New Roman"/>
                <w:snapToGrid/>
                <w:color w:val="000000"/>
                <w:lang w:bidi="my-MM"/>
              </w:rPr>
              <w:t>Town / Site</w:t>
            </w:r>
          </w:p>
        </w:tc>
        <w:tc>
          <w:tcPr>
            <w:tcW w:w="2523" w:type="dxa"/>
            <w:tcBorders>
              <w:top w:val="single" w:sz="4" w:space="0" w:color="auto"/>
              <w:left w:val="nil"/>
              <w:bottom w:val="single" w:sz="4" w:space="0" w:color="auto"/>
              <w:right w:val="single" w:sz="4" w:space="0" w:color="auto"/>
            </w:tcBorders>
            <w:vAlign w:val="center"/>
          </w:tcPr>
          <w:p w14:paraId="04DDC202" w14:textId="438CA89E" w:rsidR="00B66A9E" w:rsidRPr="00F56CCB" w:rsidRDefault="00B66A9E" w:rsidP="00B66A9E">
            <w:pPr>
              <w:spacing w:before="0" w:after="0"/>
              <w:rPr>
                <w:rFonts w:ascii="Times New Roman" w:hAnsi="Times New Roman"/>
                <w:snapToGrid/>
                <w:color w:val="000000"/>
                <w:lang w:bidi="my-MM"/>
              </w:rPr>
            </w:pPr>
            <w:r w:rsidRPr="00F56CCB">
              <w:rPr>
                <w:rFonts w:ascii="Times New Roman" w:hAnsi="Times New Roman"/>
                <w:snapToGrid/>
                <w:lang w:val="en-US" w:bidi="my-MM"/>
              </w:rPr>
              <w:t xml:space="preserve">Township/District/State </w:t>
            </w:r>
          </w:p>
        </w:tc>
        <w:tc>
          <w:tcPr>
            <w:tcW w:w="17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617EFC" w14:textId="0FDBF8A0" w:rsidR="00B66A9E" w:rsidRPr="00F56CCB" w:rsidRDefault="00B66A9E" w:rsidP="00B66A9E">
            <w:pPr>
              <w:spacing w:before="0" w:after="0"/>
              <w:rPr>
                <w:rFonts w:ascii="Times New Roman" w:hAnsi="Times New Roman"/>
                <w:snapToGrid/>
                <w:color w:val="000000"/>
                <w:lang w:val="en-US" w:bidi="my-MM"/>
              </w:rPr>
            </w:pPr>
            <w:r w:rsidRPr="00F56CCB">
              <w:rPr>
                <w:rFonts w:ascii="Times New Roman" w:hAnsi="Times New Roman"/>
                <w:snapToGrid/>
                <w:color w:val="000000"/>
                <w:lang w:bidi="my-MM"/>
              </w:rPr>
              <w:t xml:space="preserve">Organization </w:t>
            </w:r>
          </w:p>
        </w:tc>
        <w:tc>
          <w:tcPr>
            <w:tcW w:w="1925" w:type="dxa"/>
            <w:tcBorders>
              <w:top w:val="single" w:sz="4" w:space="0" w:color="auto"/>
              <w:left w:val="nil"/>
              <w:bottom w:val="single" w:sz="4" w:space="0" w:color="auto"/>
              <w:right w:val="single" w:sz="4" w:space="0" w:color="auto"/>
            </w:tcBorders>
            <w:shd w:val="clear" w:color="auto" w:fill="auto"/>
            <w:noWrap/>
            <w:vAlign w:val="center"/>
            <w:hideMark/>
          </w:tcPr>
          <w:p w14:paraId="5F51761E" w14:textId="77777777" w:rsidR="00B66A9E" w:rsidRPr="00F10BE5" w:rsidRDefault="00B66A9E" w:rsidP="00B66A9E">
            <w:pPr>
              <w:spacing w:before="0" w:after="0"/>
              <w:rPr>
                <w:rFonts w:ascii="Times New Roman" w:hAnsi="Times New Roman"/>
                <w:snapToGrid/>
                <w:color w:val="000000"/>
                <w:lang w:val="en-US" w:bidi="my-MM"/>
              </w:rPr>
            </w:pPr>
            <w:r w:rsidRPr="00F56CCB">
              <w:rPr>
                <w:rFonts w:ascii="Times New Roman" w:hAnsi="Times New Roman"/>
                <w:snapToGrid/>
                <w:lang w:val="en-US" w:bidi="my-MM"/>
              </w:rPr>
              <w:t>Estimated Weight (Kg)</w:t>
            </w:r>
          </w:p>
        </w:tc>
      </w:tr>
      <w:tr w:rsidR="00420647" w:rsidRPr="00291019" w14:paraId="53EB60C7" w14:textId="77777777" w:rsidTr="00B66A9E">
        <w:trPr>
          <w:trHeight w:val="315"/>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14:paraId="7AA686CA" w14:textId="154D5331" w:rsidR="00420647" w:rsidRPr="00291019" w:rsidRDefault="00B97FCC" w:rsidP="00B66A9E">
            <w:pPr>
              <w:spacing w:before="0" w:after="0"/>
              <w:rPr>
                <w:rFonts w:ascii="Times New Roman" w:hAnsi="Times New Roman"/>
                <w:snapToGrid/>
                <w:color w:val="000000"/>
                <w:lang w:bidi="my-MM"/>
              </w:rPr>
            </w:pPr>
            <w:r>
              <w:rPr>
                <w:rFonts w:ascii="Times New Roman" w:hAnsi="Times New Roman"/>
                <w:snapToGrid/>
                <w:color w:val="000000"/>
                <w:lang w:bidi="my-MM"/>
              </w:rPr>
              <w:t>1</w:t>
            </w:r>
            <w:r w:rsidR="000C0825">
              <w:rPr>
                <w:rFonts w:ascii="Times New Roman" w:hAnsi="Times New Roman"/>
                <w:snapToGrid/>
                <w:color w:val="000000"/>
                <w:lang w:bidi="my-MM"/>
              </w:rPr>
              <w:t>.</w:t>
            </w:r>
          </w:p>
        </w:tc>
        <w:tc>
          <w:tcPr>
            <w:tcW w:w="1962" w:type="dxa"/>
            <w:tcBorders>
              <w:top w:val="single" w:sz="4" w:space="0" w:color="auto"/>
              <w:left w:val="nil"/>
              <w:bottom w:val="single" w:sz="4" w:space="0" w:color="auto"/>
              <w:right w:val="single" w:sz="4" w:space="0" w:color="auto"/>
            </w:tcBorders>
            <w:shd w:val="clear" w:color="auto" w:fill="auto"/>
            <w:noWrap/>
            <w:vAlign w:val="center"/>
          </w:tcPr>
          <w:p w14:paraId="618DE413" w14:textId="097DDAE9" w:rsidR="00420647" w:rsidRPr="00291019" w:rsidRDefault="00916DC3" w:rsidP="00B66A9E">
            <w:pPr>
              <w:spacing w:before="0" w:after="0"/>
              <w:rPr>
                <w:rFonts w:ascii="Times New Roman" w:hAnsi="Times New Roman"/>
                <w:snapToGrid/>
                <w:color w:val="000000"/>
                <w:lang w:bidi="my-MM"/>
              </w:rPr>
            </w:pPr>
            <w:r>
              <w:rPr>
                <w:rFonts w:ascii="Times New Roman" w:hAnsi="Times New Roman"/>
                <w:snapToGrid/>
                <w:color w:val="000000"/>
                <w:lang w:bidi="my-MM"/>
              </w:rPr>
              <w:t>Sagine Region</w:t>
            </w:r>
          </w:p>
        </w:tc>
        <w:tc>
          <w:tcPr>
            <w:tcW w:w="2523" w:type="dxa"/>
            <w:tcBorders>
              <w:top w:val="single" w:sz="4" w:space="0" w:color="auto"/>
              <w:left w:val="nil"/>
              <w:bottom w:val="single" w:sz="4" w:space="0" w:color="auto"/>
              <w:right w:val="single" w:sz="4" w:space="0" w:color="auto"/>
            </w:tcBorders>
            <w:vAlign w:val="center"/>
          </w:tcPr>
          <w:p w14:paraId="1B738DF0" w14:textId="7450580A" w:rsidR="00420647" w:rsidRPr="00F10BE5" w:rsidRDefault="00916DC3" w:rsidP="00B66A9E">
            <w:pPr>
              <w:spacing w:before="0" w:after="0"/>
              <w:rPr>
                <w:rFonts w:ascii="Times New Roman" w:hAnsi="Times New Roman"/>
                <w:snapToGrid/>
                <w:lang w:val="en-US" w:bidi="my-MM"/>
              </w:rPr>
            </w:pPr>
            <w:r>
              <w:rPr>
                <w:rFonts w:ascii="Times New Roman" w:hAnsi="Times New Roman"/>
                <w:snapToGrid/>
                <w:lang w:val="en-US" w:bidi="my-MM"/>
              </w:rPr>
              <w:t xml:space="preserve">Kalay </w:t>
            </w:r>
          </w:p>
        </w:tc>
        <w:tc>
          <w:tcPr>
            <w:tcW w:w="1727" w:type="dxa"/>
            <w:tcBorders>
              <w:top w:val="single" w:sz="4" w:space="0" w:color="auto"/>
              <w:left w:val="single" w:sz="4" w:space="0" w:color="auto"/>
              <w:bottom w:val="single" w:sz="4" w:space="0" w:color="auto"/>
              <w:right w:val="single" w:sz="4" w:space="0" w:color="auto"/>
            </w:tcBorders>
            <w:shd w:val="clear" w:color="auto" w:fill="auto"/>
            <w:vAlign w:val="center"/>
          </w:tcPr>
          <w:p w14:paraId="3B18EC48" w14:textId="541584A0" w:rsidR="00420647" w:rsidRPr="00F10BE5" w:rsidRDefault="00916DC3" w:rsidP="00B66A9E">
            <w:pPr>
              <w:spacing w:before="0" w:after="0"/>
              <w:rPr>
                <w:rFonts w:ascii="Times New Roman" w:hAnsi="Times New Roman"/>
                <w:snapToGrid/>
                <w:color w:val="000000"/>
                <w:lang w:bidi="my-MM"/>
              </w:rPr>
            </w:pPr>
            <w:r>
              <w:rPr>
                <w:rFonts w:ascii="Times New Roman" w:hAnsi="Times New Roman"/>
                <w:snapToGrid/>
                <w:color w:val="000000"/>
                <w:lang w:bidi="my-MM"/>
              </w:rPr>
              <w:t>DDI</w:t>
            </w:r>
          </w:p>
        </w:tc>
        <w:tc>
          <w:tcPr>
            <w:tcW w:w="1925" w:type="dxa"/>
            <w:tcBorders>
              <w:top w:val="single" w:sz="4" w:space="0" w:color="auto"/>
              <w:left w:val="nil"/>
              <w:bottom w:val="single" w:sz="4" w:space="0" w:color="auto"/>
              <w:right w:val="single" w:sz="4" w:space="0" w:color="auto"/>
            </w:tcBorders>
            <w:shd w:val="clear" w:color="auto" w:fill="auto"/>
            <w:noWrap/>
            <w:vAlign w:val="center"/>
          </w:tcPr>
          <w:p w14:paraId="462D538F" w14:textId="5D4D2A92" w:rsidR="00420647" w:rsidRPr="00916DC3" w:rsidRDefault="00916DC3" w:rsidP="00B66A9E">
            <w:pPr>
              <w:spacing w:before="0" w:after="0"/>
              <w:rPr>
                <w:rFonts w:ascii="Times New Roman" w:hAnsi="Times New Roman"/>
                <w:snapToGrid/>
                <w:highlight w:val="yellow"/>
                <w:lang w:val="en-US" w:bidi="my-MM"/>
              </w:rPr>
            </w:pPr>
            <w:r w:rsidRPr="00916DC3">
              <w:rPr>
                <w:rFonts w:ascii="Times New Roman" w:hAnsi="Times New Roman"/>
                <w:snapToGrid/>
                <w:highlight w:val="yellow"/>
                <w:lang w:val="en-US" w:bidi="my-MM"/>
              </w:rPr>
              <w:t>---------</w:t>
            </w:r>
          </w:p>
        </w:tc>
      </w:tr>
    </w:tbl>
    <w:p w14:paraId="4A6BD8C2" w14:textId="77777777" w:rsidR="00641C0E" w:rsidRDefault="00641C0E" w:rsidP="00932687">
      <w:pPr>
        <w:spacing w:before="0" w:afterLines="60" w:after="144"/>
        <w:jc w:val="both"/>
        <w:rPr>
          <w:rFonts w:ascii="Times New Roman" w:hAnsi="Times New Roman"/>
          <w:b/>
          <w:bCs/>
        </w:rPr>
      </w:pPr>
    </w:p>
    <w:p w14:paraId="2000AEA0" w14:textId="77777777" w:rsidR="00641C0E" w:rsidRPr="00291019" w:rsidRDefault="00641C0E" w:rsidP="00932687">
      <w:pPr>
        <w:spacing w:before="0" w:afterLines="60" w:after="144"/>
        <w:jc w:val="both"/>
        <w:rPr>
          <w:rFonts w:ascii="Times New Roman" w:hAnsi="Times New Roman"/>
          <w:b/>
          <w:bCs/>
        </w:rPr>
      </w:pPr>
    </w:p>
    <w:p w14:paraId="49925A50" w14:textId="1490E5C0" w:rsidR="000D558B" w:rsidRPr="00291019" w:rsidRDefault="006C7E23" w:rsidP="00932687">
      <w:pPr>
        <w:spacing w:before="0" w:afterLines="60" w:after="144"/>
        <w:jc w:val="both"/>
        <w:rPr>
          <w:rFonts w:ascii="Times New Roman" w:hAnsi="Times New Roman"/>
        </w:rPr>
      </w:pPr>
      <w:r w:rsidRPr="00291019">
        <w:rPr>
          <w:rFonts w:ascii="Times New Roman" w:hAnsi="Times New Roman"/>
          <w:b/>
          <w:bCs/>
        </w:rPr>
        <w:lastRenderedPageBreak/>
        <w:t>Note</w:t>
      </w:r>
      <w:r w:rsidRPr="00291019">
        <w:rPr>
          <w:rFonts w:ascii="Times New Roman" w:hAnsi="Times New Roman"/>
        </w:rPr>
        <w:t xml:space="preserve">:  Where there </w:t>
      </w:r>
      <w:r w:rsidR="003253A6">
        <w:rPr>
          <w:rFonts w:ascii="Times New Roman" w:hAnsi="Times New Roman"/>
        </w:rPr>
        <w:t>is</w:t>
      </w:r>
      <w:r w:rsidRPr="00291019">
        <w:rPr>
          <w:rFonts w:ascii="Times New Roman" w:hAnsi="Times New Roman"/>
        </w:rPr>
        <w:t xml:space="preserve"> </w:t>
      </w:r>
      <w:r w:rsidR="003253A6">
        <w:rPr>
          <w:rFonts w:ascii="Times New Roman" w:hAnsi="Times New Roman"/>
        </w:rPr>
        <w:t xml:space="preserve">one </w:t>
      </w:r>
      <w:r w:rsidRPr="00291019">
        <w:rPr>
          <w:rFonts w:ascii="Times New Roman" w:hAnsi="Times New Roman"/>
        </w:rPr>
        <w:t xml:space="preserve">Site identified with the same location, this would mean two distinct delivery points in a given location.  </w:t>
      </w:r>
    </w:p>
    <w:p w14:paraId="0E9F8D2D" w14:textId="77777777" w:rsidR="0047783A" w:rsidRPr="00291019" w:rsidRDefault="00E82463" w:rsidP="00932687">
      <w:pPr>
        <w:pStyle w:val="Heading2"/>
        <w:keepNext w:val="0"/>
        <w:spacing w:before="0" w:afterLines="60" w:after="144"/>
        <w:ind w:left="567" w:hanging="567"/>
        <w:jc w:val="both"/>
        <w:rPr>
          <w:rFonts w:ascii="Times New Roman" w:hAnsi="Times New Roman"/>
          <w:lang w:val="en-GB"/>
        </w:rPr>
      </w:pPr>
      <w:bookmarkStart w:id="2" w:name="_Ref499723935"/>
      <w:bookmarkStart w:id="3" w:name="_Ref500330319"/>
      <w:r w:rsidRPr="00291019">
        <w:rPr>
          <w:rFonts w:ascii="Times New Roman" w:hAnsi="Times New Roman"/>
          <w:lang w:val="en-GB"/>
        </w:rPr>
        <w:t>1.2</w:t>
      </w:r>
      <w:r w:rsidR="0047783A" w:rsidRPr="00291019">
        <w:rPr>
          <w:rFonts w:ascii="Times New Roman" w:hAnsi="Times New Roman"/>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19F7B039" w14:textId="5160DD13" w:rsidR="0047783A" w:rsidRPr="00291019" w:rsidRDefault="0047783A" w:rsidP="00932687">
      <w:pPr>
        <w:pStyle w:val="Heading2"/>
        <w:keepNext w:val="0"/>
        <w:tabs>
          <w:tab w:val="left" w:pos="709"/>
        </w:tabs>
        <w:spacing w:before="0" w:afterLines="60" w:after="144"/>
        <w:ind w:left="567" w:hanging="567"/>
        <w:jc w:val="both"/>
        <w:rPr>
          <w:rFonts w:ascii="Times New Roman" w:hAnsi="Times New Roman"/>
          <w:lang w:val="en-GB"/>
        </w:rPr>
      </w:pPr>
      <w:r w:rsidRPr="00291019">
        <w:rPr>
          <w:rFonts w:ascii="Times New Roman" w:hAnsi="Times New Roman"/>
          <w:lang w:val="en-GB"/>
        </w:rPr>
        <w:t>1.3</w:t>
      </w:r>
      <w:r w:rsidRPr="00291019">
        <w:rPr>
          <w:rFonts w:ascii="Times New Roman" w:hAnsi="Times New Roman"/>
          <w:lang w:val="en-GB"/>
        </w:rPr>
        <w:tab/>
      </w:r>
      <w:r w:rsidR="001C3DBD">
        <w:rPr>
          <w:rFonts w:ascii="Times New Roman" w:hAnsi="Times New Roman"/>
          <w:color w:val="FF0000"/>
          <w:lang w:val="en-GB"/>
        </w:rPr>
        <w:t>DDI</w:t>
      </w:r>
      <w:r w:rsidRPr="009E56EB">
        <w:rPr>
          <w:rFonts w:ascii="Times New Roman" w:hAnsi="Times New Roman"/>
          <w:color w:val="FF0000"/>
          <w:lang w:val="en-GB"/>
        </w:rPr>
        <w:t xml:space="preserve"> reserve the right to alter the</w:t>
      </w:r>
      <w:r w:rsidR="000D558B" w:rsidRPr="009E56EB">
        <w:rPr>
          <w:rFonts w:ascii="Times New Roman" w:hAnsi="Times New Roman"/>
          <w:color w:val="FF0000"/>
          <w:lang w:val="en-GB"/>
        </w:rPr>
        <w:t xml:space="preserve"> </w:t>
      </w:r>
      <w:r w:rsidR="005124CB" w:rsidRPr="009E56EB">
        <w:rPr>
          <w:rFonts w:ascii="Times New Roman" w:hAnsi="Times New Roman"/>
          <w:color w:val="FF0000"/>
          <w:lang w:val="en-GB"/>
        </w:rPr>
        <w:t>number of units within the range or to remove items from the</w:t>
      </w:r>
      <w:r w:rsidRPr="009E56EB">
        <w:rPr>
          <w:rFonts w:ascii="Times New Roman" w:hAnsi="Times New Roman"/>
          <w:color w:val="FF0000"/>
          <w:lang w:val="en-GB"/>
        </w:rPr>
        <w:t xml:space="preserve"> list; any changes will appear in the contract</w:t>
      </w:r>
      <w:r w:rsidR="00D70936" w:rsidRPr="009E56EB">
        <w:rPr>
          <w:rFonts w:ascii="Times New Roman" w:hAnsi="Times New Roman"/>
          <w:color w:val="FF0000"/>
          <w:lang w:val="en-GB"/>
        </w:rPr>
        <w:t xml:space="preserve"> and the price will change accordingly</w:t>
      </w:r>
      <w:r w:rsidRPr="009E56EB">
        <w:rPr>
          <w:rFonts w:ascii="Times New Roman" w:hAnsi="Times New Roman"/>
          <w:color w:val="FF0000"/>
          <w:lang w:val="en-GB"/>
        </w:rPr>
        <w:t>.</w:t>
      </w:r>
    </w:p>
    <w:p w14:paraId="4E302903" w14:textId="77777777" w:rsidR="0047783A" w:rsidRPr="00291019" w:rsidRDefault="0047783A" w:rsidP="00932687">
      <w:pPr>
        <w:pStyle w:val="Heading2"/>
        <w:spacing w:before="0" w:afterLines="60" w:after="144"/>
        <w:ind w:left="567" w:hanging="567"/>
        <w:jc w:val="both"/>
        <w:rPr>
          <w:rFonts w:ascii="Times New Roman" w:hAnsi="Times New Roman"/>
          <w:lang w:val="en-GB"/>
        </w:rPr>
      </w:pPr>
      <w:r w:rsidRPr="00291019">
        <w:rPr>
          <w:rFonts w:ascii="Times New Roman" w:hAnsi="Times New Roman"/>
          <w:lang w:val="en-GB"/>
        </w:rPr>
        <w:t xml:space="preserve">1.4 </w:t>
      </w:r>
      <w:r w:rsidRPr="00291019">
        <w:rPr>
          <w:rFonts w:ascii="Times New Roman" w:hAnsi="Times New Roman"/>
          <w:lang w:val="en-GB"/>
        </w:rPr>
        <w:tab/>
        <w:t>Tenderers are authorised to tender for a variant</w:t>
      </w:r>
      <w:r w:rsidR="00A77708" w:rsidRPr="00291019">
        <w:rPr>
          <w:rFonts w:ascii="Times New Roman" w:hAnsi="Times New Roman"/>
          <w:lang w:val="en-GB"/>
        </w:rPr>
        <w:t xml:space="preserve"> solution</w:t>
      </w:r>
      <w:r w:rsidRPr="00291019">
        <w:rPr>
          <w:rFonts w:ascii="Times New Roman" w:hAnsi="Times New Roman"/>
          <w:lang w:val="en-GB"/>
        </w:rPr>
        <w:t xml:space="preserve"> </w:t>
      </w:r>
      <w:r w:rsidR="00D70936" w:rsidRPr="00291019">
        <w:rPr>
          <w:rFonts w:ascii="Times New Roman" w:hAnsi="Times New Roman"/>
          <w:lang w:val="en-GB"/>
        </w:rPr>
        <w:t xml:space="preserve">that meets minimum requirements of specification </w:t>
      </w:r>
      <w:r w:rsidR="005124CB" w:rsidRPr="00291019">
        <w:rPr>
          <w:rFonts w:ascii="Times New Roman" w:hAnsi="Times New Roman"/>
          <w:lang w:val="en-GB"/>
        </w:rPr>
        <w:t>for the same item</w:t>
      </w:r>
      <w:r w:rsidR="00410FCC" w:rsidRPr="00291019">
        <w:rPr>
          <w:rFonts w:ascii="Times New Roman" w:hAnsi="Times New Roman"/>
          <w:lang w:val="en-GB"/>
        </w:rPr>
        <w:t xml:space="preserve"> </w:t>
      </w:r>
      <w:r w:rsidRPr="00291019">
        <w:rPr>
          <w:rFonts w:ascii="Times New Roman" w:hAnsi="Times New Roman"/>
          <w:lang w:val="en-GB"/>
        </w:rPr>
        <w:t xml:space="preserve">in addition to the present tender. See section 20.5. </w:t>
      </w:r>
    </w:p>
    <w:p w14:paraId="28A23BAC" w14:textId="77777777" w:rsidR="0047783A" w:rsidRPr="007F134A" w:rsidRDefault="0047783A" w:rsidP="00932687">
      <w:pPr>
        <w:pStyle w:val="Heading1"/>
        <w:spacing w:before="0" w:afterLines="60" w:after="144"/>
        <w:rPr>
          <w:sz w:val="20"/>
          <w:lang w:val="en-GB"/>
        </w:rPr>
      </w:pPr>
      <w:bookmarkStart w:id="4" w:name="_Toc42488071"/>
      <w:r w:rsidRPr="007F134A">
        <w:rPr>
          <w:sz w:val="20"/>
          <w:lang w:val="en-GB"/>
        </w:rPr>
        <w:t>Timetable</w:t>
      </w:r>
      <w:bookmarkEnd w:id="4"/>
    </w:p>
    <w:tbl>
      <w:tblPr>
        <w:tblW w:w="8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7F134A" w14:paraId="714611D7" w14:textId="77777777" w:rsidTr="00DD7F8A">
        <w:tc>
          <w:tcPr>
            <w:tcW w:w="3969" w:type="dxa"/>
            <w:tcBorders>
              <w:bottom w:val="nil"/>
            </w:tcBorders>
            <w:shd w:val="clear" w:color="auto" w:fill="E7E6E6" w:themeFill="background2"/>
          </w:tcPr>
          <w:p w14:paraId="72D7F851" w14:textId="77777777" w:rsidR="0047783A" w:rsidRPr="007F134A" w:rsidRDefault="00995440" w:rsidP="00932687">
            <w:pPr>
              <w:keepNext/>
              <w:spacing w:before="0" w:afterLines="60" w:after="144"/>
              <w:jc w:val="both"/>
              <w:rPr>
                <w:rFonts w:ascii="Times New Roman" w:hAnsi="Times New Roman"/>
                <w:b/>
                <w:bCs/>
              </w:rPr>
            </w:pPr>
            <w:r w:rsidRPr="007F134A">
              <w:rPr>
                <w:rFonts w:ascii="Times New Roman" w:hAnsi="Times New Roman"/>
                <w:b/>
                <w:bCs/>
              </w:rPr>
              <w:t>TASKS</w:t>
            </w:r>
          </w:p>
        </w:tc>
        <w:tc>
          <w:tcPr>
            <w:tcW w:w="2410" w:type="dxa"/>
            <w:shd w:val="pct10" w:color="auto" w:fill="FFFFFF"/>
          </w:tcPr>
          <w:p w14:paraId="625E3C87" w14:textId="77777777" w:rsidR="0047783A" w:rsidRPr="00F56CCB" w:rsidRDefault="0047783A" w:rsidP="00932687">
            <w:pPr>
              <w:keepNext/>
              <w:spacing w:before="0" w:afterLines="60" w:after="144"/>
              <w:jc w:val="both"/>
              <w:rPr>
                <w:rFonts w:ascii="Times New Roman" w:hAnsi="Times New Roman"/>
                <w:b/>
                <w:bCs/>
              </w:rPr>
            </w:pPr>
            <w:r w:rsidRPr="00F56CCB">
              <w:rPr>
                <w:rFonts w:ascii="Times New Roman" w:hAnsi="Times New Roman"/>
                <w:b/>
                <w:bCs/>
              </w:rPr>
              <w:t>DATE</w:t>
            </w:r>
          </w:p>
        </w:tc>
        <w:tc>
          <w:tcPr>
            <w:tcW w:w="2268" w:type="dxa"/>
            <w:tcBorders>
              <w:bottom w:val="nil"/>
            </w:tcBorders>
            <w:shd w:val="pct10" w:color="auto" w:fill="FFFFFF"/>
          </w:tcPr>
          <w:p w14:paraId="5444DFAF" w14:textId="77777777" w:rsidR="0047783A" w:rsidRPr="00F56CCB" w:rsidRDefault="0047783A" w:rsidP="00932687">
            <w:pPr>
              <w:spacing w:before="0" w:afterLines="60" w:after="144"/>
              <w:jc w:val="both"/>
              <w:rPr>
                <w:rFonts w:ascii="Times New Roman" w:hAnsi="Times New Roman"/>
                <w:b/>
                <w:bCs/>
              </w:rPr>
            </w:pPr>
            <w:r w:rsidRPr="00F56CCB">
              <w:rPr>
                <w:rFonts w:ascii="Times New Roman" w:hAnsi="Times New Roman"/>
                <w:b/>
                <w:bCs/>
              </w:rPr>
              <w:t>TIME*</w:t>
            </w:r>
          </w:p>
        </w:tc>
      </w:tr>
      <w:tr w:rsidR="00523AFD" w:rsidRPr="007F134A" w14:paraId="19C4599F" w14:textId="77777777" w:rsidTr="00B433B8">
        <w:tc>
          <w:tcPr>
            <w:tcW w:w="3969" w:type="dxa"/>
            <w:shd w:val="pct10" w:color="auto" w:fill="FFFFFF"/>
          </w:tcPr>
          <w:p w14:paraId="28275A12" w14:textId="77777777" w:rsidR="00523AFD" w:rsidRPr="007F134A" w:rsidRDefault="00523AFD" w:rsidP="00932687">
            <w:pPr>
              <w:keepNext/>
              <w:spacing w:before="0" w:afterLines="60" w:after="144"/>
              <w:rPr>
                <w:rFonts w:ascii="Times New Roman" w:hAnsi="Times New Roman"/>
              </w:rPr>
            </w:pPr>
            <w:r w:rsidRPr="007F134A">
              <w:rPr>
                <w:rFonts w:ascii="Times New Roman" w:hAnsi="Times New Roman"/>
              </w:rPr>
              <w:t>Information Session</w:t>
            </w:r>
          </w:p>
        </w:tc>
        <w:tc>
          <w:tcPr>
            <w:tcW w:w="2410" w:type="dxa"/>
            <w:shd w:val="clear" w:color="auto" w:fill="auto"/>
          </w:tcPr>
          <w:p w14:paraId="08B72CD9" w14:textId="7F0BD0D8" w:rsidR="00523AFD" w:rsidRPr="00B433B8" w:rsidRDefault="006929DD" w:rsidP="00932687">
            <w:pPr>
              <w:spacing w:before="0" w:afterLines="60" w:after="144"/>
              <w:rPr>
                <w:rFonts w:ascii="Times New Roman" w:hAnsi="Times New Roman"/>
              </w:rPr>
            </w:pPr>
            <w:r>
              <w:rPr>
                <w:rFonts w:ascii="Times New Roman" w:hAnsi="Times New Roman"/>
              </w:rPr>
              <w:t>28</w:t>
            </w:r>
            <w:r w:rsidRPr="006929DD">
              <w:rPr>
                <w:rFonts w:ascii="Times New Roman" w:hAnsi="Times New Roman"/>
                <w:vertAlign w:val="superscript"/>
              </w:rPr>
              <w:t>th</w:t>
            </w:r>
            <w:r>
              <w:rPr>
                <w:rFonts w:ascii="Times New Roman" w:hAnsi="Times New Roman"/>
              </w:rPr>
              <w:t xml:space="preserve"> November</w:t>
            </w:r>
            <w:r w:rsidR="00F56CCB">
              <w:rPr>
                <w:rFonts w:ascii="Times New Roman" w:hAnsi="Times New Roman"/>
              </w:rPr>
              <w:t xml:space="preserve"> 2023</w:t>
            </w:r>
          </w:p>
        </w:tc>
        <w:tc>
          <w:tcPr>
            <w:tcW w:w="2268" w:type="dxa"/>
            <w:shd w:val="clear" w:color="auto" w:fill="auto"/>
          </w:tcPr>
          <w:p w14:paraId="76403F2B" w14:textId="0D130251" w:rsidR="00523AFD" w:rsidRPr="00B433B8" w:rsidRDefault="009D3530" w:rsidP="00932687">
            <w:pPr>
              <w:spacing w:before="0" w:afterLines="60" w:after="144"/>
              <w:jc w:val="center"/>
              <w:rPr>
                <w:rFonts w:ascii="Times New Roman" w:hAnsi="Times New Roman"/>
              </w:rPr>
            </w:pPr>
            <w:r w:rsidRPr="00B433B8">
              <w:rPr>
                <w:rFonts w:ascii="Times New Roman" w:hAnsi="Times New Roman"/>
              </w:rPr>
              <w:t>10:00am</w:t>
            </w:r>
          </w:p>
        </w:tc>
      </w:tr>
      <w:tr w:rsidR="0047783A" w:rsidRPr="007F134A" w14:paraId="1F209BDB" w14:textId="77777777" w:rsidTr="00B433B8">
        <w:tc>
          <w:tcPr>
            <w:tcW w:w="3969" w:type="dxa"/>
            <w:shd w:val="pct10" w:color="auto" w:fill="FFFFFF"/>
          </w:tcPr>
          <w:p w14:paraId="1CAEEC20" w14:textId="77777777" w:rsidR="0047783A" w:rsidRPr="007F134A" w:rsidRDefault="0047783A" w:rsidP="00932687">
            <w:pPr>
              <w:spacing w:before="0" w:afterLines="60" w:after="144"/>
              <w:jc w:val="both"/>
              <w:rPr>
                <w:rFonts w:ascii="Times New Roman" w:hAnsi="Times New Roman"/>
              </w:rPr>
            </w:pPr>
            <w:r w:rsidRPr="007F134A">
              <w:rPr>
                <w:rFonts w:ascii="Times New Roman" w:hAnsi="Times New Roman"/>
              </w:rPr>
              <w:t xml:space="preserve">Deadline for </w:t>
            </w:r>
            <w:r w:rsidR="00D255D5" w:rsidRPr="007F134A">
              <w:rPr>
                <w:rFonts w:ascii="Times New Roman" w:hAnsi="Times New Roman"/>
              </w:rPr>
              <w:t>receipt</w:t>
            </w:r>
            <w:r w:rsidRPr="007F134A">
              <w:rPr>
                <w:rFonts w:ascii="Times New Roman" w:hAnsi="Times New Roman"/>
              </w:rPr>
              <w:t xml:space="preserve"> of tenders</w:t>
            </w:r>
          </w:p>
        </w:tc>
        <w:tc>
          <w:tcPr>
            <w:tcW w:w="2410" w:type="dxa"/>
            <w:shd w:val="clear" w:color="auto" w:fill="auto"/>
          </w:tcPr>
          <w:p w14:paraId="7DA54669" w14:textId="30AFA05F" w:rsidR="0047783A" w:rsidRPr="00B433B8" w:rsidRDefault="006929DD" w:rsidP="00932687">
            <w:pPr>
              <w:spacing w:before="0" w:afterLines="60" w:after="144"/>
              <w:rPr>
                <w:rFonts w:ascii="Times New Roman" w:hAnsi="Times New Roman"/>
              </w:rPr>
            </w:pPr>
            <w:r>
              <w:rPr>
                <w:rFonts w:ascii="Times New Roman" w:hAnsi="Times New Roman"/>
              </w:rPr>
              <w:t>14</w:t>
            </w:r>
            <w:r w:rsidRPr="006929DD">
              <w:rPr>
                <w:rFonts w:ascii="Times New Roman" w:hAnsi="Times New Roman"/>
                <w:vertAlign w:val="superscript"/>
              </w:rPr>
              <w:t>th</w:t>
            </w:r>
            <w:r>
              <w:rPr>
                <w:rFonts w:ascii="Times New Roman" w:hAnsi="Times New Roman"/>
              </w:rPr>
              <w:t xml:space="preserve"> December</w:t>
            </w:r>
            <w:r w:rsidR="00F56CCB">
              <w:rPr>
                <w:rFonts w:ascii="Times New Roman" w:hAnsi="Times New Roman"/>
              </w:rPr>
              <w:t xml:space="preserve"> 2023</w:t>
            </w:r>
          </w:p>
        </w:tc>
        <w:tc>
          <w:tcPr>
            <w:tcW w:w="2268" w:type="dxa"/>
            <w:shd w:val="clear" w:color="auto" w:fill="auto"/>
          </w:tcPr>
          <w:p w14:paraId="488B3297" w14:textId="33F0508F" w:rsidR="0047783A" w:rsidRPr="00B433B8" w:rsidRDefault="000642EB" w:rsidP="00932687">
            <w:pPr>
              <w:spacing w:before="0" w:afterLines="60" w:after="144"/>
              <w:jc w:val="center"/>
              <w:rPr>
                <w:rFonts w:ascii="Times New Roman" w:hAnsi="Times New Roman"/>
              </w:rPr>
            </w:pPr>
            <w:r w:rsidRPr="00B433B8">
              <w:rPr>
                <w:rFonts w:ascii="Times New Roman" w:hAnsi="Times New Roman"/>
              </w:rPr>
              <w:t>0</w:t>
            </w:r>
            <w:r w:rsidR="00A15DC7" w:rsidRPr="00B433B8">
              <w:rPr>
                <w:rFonts w:ascii="Times New Roman" w:hAnsi="Times New Roman"/>
              </w:rPr>
              <w:t>2</w:t>
            </w:r>
            <w:r w:rsidR="009D3530" w:rsidRPr="00B433B8">
              <w:rPr>
                <w:rFonts w:ascii="Times New Roman" w:hAnsi="Times New Roman"/>
              </w:rPr>
              <w:t>:</w:t>
            </w:r>
            <w:r w:rsidR="00A15DC7" w:rsidRPr="00B433B8">
              <w:rPr>
                <w:rFonts w:ascii="Times New Roman" w:hAnsi="Times New Roman"/>
              </w:rPr>
              <w:t>3</w:t>
            </w:r>
            <w:r w:rsidR="009D3530" w:rsidRPr="00B433B8">
              <w:rPr>
                <w:rFonts w:ascii="Times New Roman" w:hAnsi="Times New Roman"/>
              </w:rPr>
              <w:t>0pm</w:t>
            </w:r>
          </w:p>
        </w:tc>
      </w:tr>
      <w:tr w:rsidR="0047783A" w:rsidRPr="007F134A" w14:paraId="3D5B1C7A" w14:textId="77777777" w:rsidTr="00B433B8">
        <w:tc>
          <w:tcPr>
            <w:tcW w:w="3969" w:type="dxa"/>
            <w:shd w:val="pct10" w:color="auto" w:fill="FFFFFF"/>
          </w:tcPr>
          <w:p w14:paraId="4107E199" w14:textId="77777777" w:rsidR="0047783A" w:rsidRPr="007F134A" w:rsidRDefault="0047783A" w:rsidP="00932687">
            <w:pPr>
              <w:spacing w:before="0" w:afterLines="60" w:after="144"/>
              <w:jc w:val="both"/>
              <w:rPr>
                <w:rFonts w:ascii="Times New Roman" w:hAnsi="Times New Roman"/>
              </w:rPr>
            </w:pPr>
            <w:r w:rsidRPr="007F134A">
              <w:rPr>
                <w:rFonts w:ascii="Times New Roman" w:hAnsi="Times New Roman"/>
              </w:rPr>
              <w:t>Tender opening session</w:t>
            </w:r>
          </w:p>
        </w:tc>
        <w:tc>
          <w:tcPr>
            <w:tcW w:w="2410" w:type="dxa"/>
            <w:shd w:val="clear" w:color="auto" w:fill="auto"/>
          </w:tcPr>
          <w:p w14:paraId="66667788" w14:textId="49A1D100" w:rsidR="0047783A" w:rsidRPr="00B433B8" w:rsidRDefault="000401CE" w:rsidP="00932687">
            <w:pPr>
              <w:spacing w:before="0" w:afterLines="60" w:after="144"/>
              <w:rPr>
                <w:rFonts w:ascii="Times New Roman" w:hAnsi="Times New Roman"/>
              </w:rPr>
            </w:pPr>
            <w:r>
              <w:rPr>
                <w:rFonts w:ascii="Times New Roman" w:hAnsi="Times New Roman"/>
              </w:rPr>
              <w:t>15</w:t>
            </w:r>
            <w:r w:rsidRPr="000401CE">
              <w:rPr>
                <w:rFonts w:ascii="Times New Roman" w:hAnsi="Times New Roman"/>
                <w:vertAlign w:val="superscript"/>
              </w:rPr>
              <w:t>th</w:t>
            </w:r>
            <w:r>
              <w:rPr>
                <w:rFonts w:ascii="Times New Roman" w:hAnsi="Times New Roman"/>
              </w:rPr>
              <w:t xml:space="preserve"> December</w:t>
            </w:r>
            <w:r w:rsidR="005F5B6D">
              <w:rPr>
                <w:rFonts w:ascii="Times New Roman" w:hAnsi="Times New Roman"/>
              </w:rPr>
              <w:t xml:space="preserve"> 2023</w:t>
            </w:r>
          </w:p>
        </w:tc>
        <w:tc>
          <w:tcPr>
            <w:tcW w:w="2268" w:type="dxa"/>
            <w:shd w:val="clear" w:color="auto" w:fill="auto"/>
          </w:tcPr>
          <w:p w14:paraId="04048B27" w14:textId="20B43CC9" w:rsidR="0047783A" w:rsidRPr="00B433B8" w:rsidRDefault="009D3530" w:rsidP="00932687">
            <w:pPr>
              <w:spacing w:before="0" w:afterLines="60" w:after="144"/>
              <w:jc w:val="center"/>
              <w:rPr>
                <w:rFonts w:ascii="Times New Roman" w:hAnsi="Times New Roman"/>
              </w:rPr>
            </w:pPr>
            <w:r w:rsidRPr="00B433B8">
              <w:rPr>
                <w:rFonts w:ascii="Times New Roman" w:hAnsi="Times New Roman"/>
              </w:rPr>
              <w:t>10:00am</w:t>
            </w:r>
          </w:p>
        </w:tc>
      </w:tr>
      <w:tr w:rsidR="00215EB4" w:rsidRPr="007F134A" w14:paraId="219B7C19" w14:textId="77777777" w:rsidTr="00B433B8">
        <w:tc>
          <w:tcPr>
            <w:tcW w:w="3969" w:type="dxa"/>
            <w:shd w:val="pct10" w:color="auto" w:fill="FFFFFF"/>
          </w:tcPr>
          <w:p w14:paraId="6B604ED5" w14:textId="77777777" w:rsidR="00215EB4" w:rsidRPr="007F134A" w:rsidRDefault="00215EB4" w:rsidP="00932687">
            <w:pPr>
              <w:spacing w:before="0" w:afterLines="60" w:after="144"/>
              <w:jc w:val="both"/>
              <w:rPr>
                <w:rFonts w:ascii="Times New Roman" w:hAnsi="Times New Roman"/>
              </w:rPr>
            </w:pPr>
            <w:r w:rsidRPr="007F134A">
              <w:rPr>
                <w:rFonts w:ascii="Times New Roman" w:hAnsi="Times New Roman"/>
              </w:rPr>
              <w:t xml:space="preserve">Selection Meeting </w:t>
            </w:r>
          </w:p>
        </w:tc>
        <w:tc>
          <w:tcPr>
            <w:tcW w:w="2410" w:type="dxa"/>
            <w:shd w:val="clear" w:color="auto" w:fill="auto"/>
          </w:tcPr>
          <w:p w14:paraId="68BD2B66" w14:textId="40F30F45" w:rsidR="00215EB4" w:rsidRPr="00B433B8" w:rsidRDefault="000D0FAE" w:rsidP="00932687">
            <w:pPr>
              <w:spacing w:before="0" w:afterLines="60" w:after="144"/>
              <w:rPr>
                <w:rFonts w:ascii="Times New Roman" w:hAnsi="Times New Roman"/>
              </w:rPr>
            </w:pPr>
            <w:r>
              <w:rPr>
                <w:rFonts w:ascii="Times New Roman" w:hAnsi="Times New Roman"/>
              </w:rPr>
              <w:t>15</w:t>
            </w:r>
            <w:r w:rsidRPr="000D0FAE">
              <w:rPr>
                <w:rFonts w:ascii="Times New Roman" w:hAnsi="Times New Roman"/>
                <w:vertAlign w:val="superscript"/>
              </w:rPr>
              <w:t>th</w:t>
            </w:r>
            <w:r>
              <w:rPr>
                <w:rFonts w:ascii="Times New Roman" w:hAnsi="Times New Roman"/>
              </w:rPr>
              <w:t xml:space="preserve"> December</w:t>
            </w:r>
            <w:r w:rsidR="006E16FB">
              <w:rPr>
                <w:rFonts w:ascii="Times New Roman" w:hAnsi="Times New Roman"/>
              </w:rPr>
              <w:t xml:space="preserve"> 2023</w:t>
            </w:r>
          </w:p>
        </w:tc>
        <w:tc>
          <w:tcPr>
            <w:tcW w:w="2268" w:type="dxa"/>
            <w:shd w:val="clear" w:color="auto" w:fill="auto"/>
          </w:tcPr>
          <w:p w14:paraId="3C36E928" w14:textId="4548805C" w:rsidR="00215EB4" w:rsidRPr="00B433B8" w:rsidRDefault="00AE3DC0" w:rsidP="00932687">
            <w:pPr>
              <w:spacing w:before="0" w:afterLines="60" w:after="144"/>
              <w:jc w:val="center"/>
              <w:rPr>
                <w:rFonts w:ascii="Times New Roman" w:hAnsi="Times New Roman"/>
              </w:rPr>
            </w:pPr>
            <w:r w:rsidRPr="00B433B8">
              <w:rPr>
                <w:rFonts w:ascii="Times New Roman" w:hAnsi="Times New Roman"/>
              </w:rPr>
              <w:t>11</w:t>
            </w:r>
            <w:r w:rsidR="006A60F7" w:rsidRPr="00B433B8">
              <w:rPr>
                <w:rFonts w:ascii="Times New Roman" w:hAnsi="Times New Roman"/>
              </w:rPr>
              <w:t>:00am</w:t>
            </w:r>
          </w:p>
        </w:tc>
      </w:tr>
      <w:tr w:rsidR="0047783A" w:rsidRPr="007F134A" w14:paraId="726894FB" w14:textId="77777777" w:rsidTr="00B433B8">
        <w:tc>
          <w:tcPr>
            <w:tcW w:w="3969" w:type="dxa"/>
            <w:shd w:val="pct10" w:color="auto" w:fill="FFFFFF"/>
          </w:tcPr>
          <w:p w14:paraId="64F49961" w14:textId="77777777" w:rsidR="0047783A" w:rsidRPr="007F134A" w:rsidRDefault="0047783A" w:rsidP="00932687">
            <w:pPr>
              <w:tabs>
                <w:tab w:val="left" w:pos="851"/>
              </w:tabs>
              <w:spacing w:before="0" w:afterLines="60" w:after="144"/>
              <w:jc w:val="both"/>
              <w:rPr>
                <w:rFonts w:ascii="Times New Roman" w:hAnsi="Times New Roman"/>
              </w:rPr>
            </w:pPr>
            <w:r w:rsidRPr="007F134A">
              <w:rPr>
                <w:rFonts w:ascii="Times New Roman" w:hAnsi="Times New Roman"/>
              </w:rPr>
              <w:t>Notification of award to the successful tenderer</w:t>
            </w:r>
          </w:p>
        </w:tc>
        <w:tc>
          <w:tcPr>
            <w:tcW w:w="2410" w:type="dxa"/>
            <w:shd w:val="clear" w:color="auto" w:fill="auto"/>
          </w:tcPr>
          <w:p w14:paraId="16AD1753" w14:textId="6D856A4E" w:rsidR="0047783A" w:rsidRPr="00B433B8" w:rsidRDefault="00DE6F00" w:rsidP="00932687">
            <w:pPr>
              <w:tabs>
                <w:tab w:val="left" w:pos="851"/>
              </w:tabs>
              <w:spacing w:before="0" w:afterLines="60" w:after="144"/>
              <w:rPr>
                <w:rFonts w:ascii="Times New Roman" w:hAnsi="Times New Roman"/>
              </w:rPr>
            </w:pPr>
            <w:r>
              <w:rPr>
                <w:rFonts w:ascii="Times New Roman" w:hAnsi="Times New Roman"/>
              </w:rPr>
              <w:t>19</w:t>
            </w:r>
            <w:r w:rsidRPr="00DE6F00">
              <w:rPr>
                <w:rFonts w:ascii="Times New Roman" w:hAnsi="Times New Roman"/>
                <w:vertAlign w:val="superscript"/>
              </w:rPr>
              <w:t>th</w:t>
            </w:r>
            <w:r>
              <w:rPr>
                <w:rFonts w:ascii="Times New Roman" w:hAnsi="Times New Roman"/>
              </w:rPr>
              <w:t xml:space="preserve"> December</w:t>
            </w:r>
            <w:r w:rsidR="00E544FD">
              <w:rPr>
                <w:rFonts w:ascii="Times New Roman" w:hAnsi="Times New Roman"/>
              </w:rPr>
              <w:t xml:space="preserve"> 2023</w:t>
            </w:r>
          </w:p>
        </w:tc>
        <w:tc>
          <w:tcPr>
            <w:tcW w:w="2268" w:type="dxa"/>
            <w:shd w:val="clear" w:color="auto" w:fill="auto"/>
          </w:tcPr>
          <w:p w14:paraId="09649303" w14:textId="7A484464" w:rsidR="0047783A" w:rsidRPr="00B433B8" w:rsidRDefault="00B433B8" w:rsidP="00932687">
            <w:pPr>
              <w:tabs>
                <w:tab w:val="left" w:pos="851"/>
              </w:tabs>
              <w:spacing w:before="0" w:afterLines="60" w:after="144"/>
              <w:jc w:val="center"/>
              <w:rPr>
                <w:rFonts w:ascii="Times New Roman" w:hAnsi="Times New Roman"/>
              </w:rPr>
            </w:pPr>
            <w:r w:rsidRPr="00B433B8">
              <w:rPr>
                <w:rFonts w:ascii="Times New Roman" w:hAnsi="Times New Roman"/>
              </w:rPr>
              <w:t>10</w:t>
            </w:r>
            <w:r w:rsidR="00AE3DC0" w:rsidRPr="00B433B8">
              <w:rPr>
                <w:rFonts w:ascii="Times New Roman" w:hAnsi="Times New Roman"/>
              </w:rPr>
              <w:t>:00am</w:t>
            </w:r>
          </w:p>
        </w:tc>
      </w:tr>
      <w:tr w:rsidR="0047783A" w:rsidRPr="00291019" w14:paraId="29BEEC80" w14:textId="77777777" w:rsidTr="00B433B8">
        <w:tc>
          <w:tcPr>
            <w:tcW w:w="3969" w:type="dxa"/>
            <w:shd w:val="pct10" w:color="auto" w:fill="FFFFFF"/>
          </w:tcPr>
          <w:p w14:paraId="3128588C" w14:textId="77777777" w:rsidR="0047783A" w:rsidRPr="007F134A" w:rsidRDefault="0047783A" w:rsidP="00932687">
            <w:pPr>
              <w:tabs>
                <w:tab w:val="left" w:pos="851"/>
              </w:tabs>
              <w:spacing w:before="0" w:afterLines="60" w:after="144"/>
              <w:jc w:val="both"/>
              <w:rPr>
                <w:rFonts w:ascii="Times New Roman" w:hAnsi="Times New Roman"/>
              </w:rPr>
            </w:pPr>
            <w:r w:rsidRPr="007F134A">
              <w:rPr>
                <w:rFonts w:ascii="Times New Roman" w:hAnsi="Times New Roman"/>
              </w:rPr>
              <w:t>Signature of the contract</w:t>
            </w:r>
          </w:p>
        </w:tc>
        <w:tc>
          <w:tcPr>
            <w:tcW w:w="2410" w:type="dxa"/>
            <w:shd w:val="clear" w:color="auto" w:fill="auto"/>
          </w:tcPr>
          <w:p w14:paraId="73D9B3F8" w14:textId="4B7277C7" w:rsidR="0047783A" w:rsidRPr="00B433B8" w:rsidRDefault="00186DCF" w:rsidP="00932687">
            <w:pPr>
              <w:tabs>
                <w:tab w:val="left" w:pos="851"/>
              </w:tabs>
              <w:spacing w:before="0" w:afterLines="60" w:after="144"/>
              <w:rPr>
                <w:rFonts w:ascii="Times New Roman" w:hAnsi="Times New Roman"/>
              </w:rPr>
            </w:pPr>
            <w:r>
              <w:rPr>
                <w:rFonts w:ascii="Times New Roman" w:hAnsi="Times New Roman"/>
              </w:rPr>
              <w:t>20</w:t>
            </w:r>
            <w:r w:rsidRPr="00186DCF">
              <w:rPr>
                <w:rFonts w:ascii="Times New Roman" w:hAnsi="Times New Roman"/>
                <w:vertAlign w:val="superscript"/>
              </w:rPr>
              <w:t>th</w:t>
            </w:r>
            <w:r>
              <w:rPr>
                <w:rFonts w:ascii="Times New Roman" w:hAnsi="Times New Roman"/>
              </w:rPr>
              <w:t xml:space="preserve"> December</w:t>
            </w:r>
            <w:r w:rsidR="00E60981">
              <w:rPr>
                <w:rFonts w:ascii="Times New Roman" w:hAnsi="Times New Roman"/>
              </w:rPr>
              <w:t xml:space="preserve"> 2023</w:t>
            </w:r>
          </w:p>
        </w:tc>
        <w:tc>
          <w:tcPr>
            <w:tcW w:w="2268" w:type="dxa"/>
            <w:shd w:val="clear" w:color="auto" w:fill="auto"/>
          </w:tcPr>
          <w:p w14:paraId="01DA2B61" w14:textId="08BDD93D" w:rsidR="0047783A" w:rsidRPr="00B433B8" w:rsidRDefault="00C56997" w:rsidP="00C56997">
            <w:pPr>
              <w:tabs>
                <w:tab w:val="left" w:pos="851"/>
              </w:tabs>
              <w:spacing w:before="0" w:afterLines="60" w:after="144"/>
              <w:jc w:val="center"/>
              <w:rPr>
                <w:rFonts w:ascii="Times New Roman" w:hAnsi="Times New Roman"/>
              </w:rPr>
            </w:pPr>
            <w:r w:rsidRPr="00B433B8">
              <w:rPr>
                <w:rFonts w:ascii="Times New Roman" w:hAnsi="Times New Roman"/>
              </w:rPr>
              <w:t>10:00am</w:t>
            </w:r>
          </w:p>
        </w:tc>
      </w:tr>
    </w:tbl>
    <w:p w14:paraId="1C83B030" w14:textId="505981C3" w:rsidR="00F679ED" w:rsidRPr="00291019" w:rsidRDefault="0047783A" w:rsidP="00932687">
      <w:pPr>
        <w:tabs>
          <w:tab w:val="left" w:pos="851"/>
        </w:tabs>
        <w:spacing w:before="0" w:afterLines="60" w:after="144"/>
        <w:jc w:val="both"/>
        <w:rPr>
          <w:rFonts w:ascii="Times New Roman" w:hAnsi="Times New Roman"/>
          <w:b/>
        </w:rPr>
      </w:pPr>
      <w:bookmarkStart w:id="5" w:name="_Ref500317541"/>
      <w:r w:rsidRPr="00291019">
        <w:rPr>
          <w:rFonts w:ascii="Times New Roman" w:hAnsi="Times New Roman"/>
          <w:b/>
        </w:rPr>
        <w:t xml:space="preserve"> * All times are in the time zone of the country of </w:t>
      </w:r>
      <w:r w:rsidR="00D94F08">
        <w:rPr>
          <w:rFonts w:ascii="Times New Roman" w:hAnsi="Times New Roman"/>
          <w:b/>
        </w:rPr>
        <w:t>DDI</w:t>
      </w:r>
      <w:r w:rsidR="00E82463" w:rsidRPr="00291019">
        <w:rPr>
          <w:rFonts w:ascii="Times New Roman" w:hAnsi="Times New Roman"/>
          <w:b/>
        </w:rPr>
        <w:t xml:space="preserve"> </w:t>
      </w:r>
      <w:r w:rsidR="00A8413B" w:rsidRPr="00291019">
        <w:rPr>
          <w:rFonts w:ascii="Times New Roman" w:hAnsi="Times New Roman"/>
          <w:b/>
        </w:rPr>
        <w:t>p</w:t>
      </w:r>
      <w:r w:rsidRPr="00291019">
        <w:rPr>
          <w:rFonts w:ascii="Times New Roman" w:hAnsi="Times New Roman"/>
          <w:b/>
        </w:rPr>
        <w:t>rovisional date</w:t>
      </w:r>
      <w:r w:rsidR="00F679ED" w:rsidRPr="00291019">
        <w:rPr>
          <w:rFonts w:ascii="Times New Roman" w:hAnsi="Times New Roman"/>
          <w:b/>
        </w:rPr>
        <w:br/>
        <w:t>** Provisional date</w:t>
      </w:r>
    </w:p>
    <w:p w14:paraId="030AE913" w14:textId="77777777" w:rsidR="0047783A" w:rsidRPr="00291019" w:rsidRDefault="0047783A" w:rsidP="00932687">
      <w:pPr>
        <w:pStyle w:val="Heading1"/>
        <w:spacing w:before="0" w:afterLines="60" w:after="144"/>
        <w:rPr>
          <w:sz w:val="20"/>
          <w:lang w:val="en-GB"/>
        </w:rPr>
      </w:pPr>
      <w:bookmarkStart w:id="6" w:name="_Toc42488072"/>
      <w:bookmarkEnd w:id="5"/>
      <w:r w:rsidRPr="00291019">
        <w:rPr>
          <w:sz w:val="20"/>
          <w:lang w:val="en-GB"/>
        </w:rPr>
        <w:t>Participation</w:t>
      </w:r>
      <w:bookmarkEnd w:id="6"/>
    </w:p>
    <w:p w14:paraId="549C23E4" w14:textId="77777777" w:rsidR="003B5643" w:rsidRPr="00291019" w:rsidRDefault="003B5643" w:rsidP="00932687">
      <w:pPr>
        <w:pStyle w:val="Heading2"/>
        <w:keepNext w:val="0"/>
        <w:numPr>
          <w:ilvl w:val="1"/>
          <w:numId w:val="2"/>
        </w:numPr>
        <w:spacing w:before="0" w:afterLines="60" w:after="144"/>
        <w:jc w:val="both"/>
        <w:rPr>
          <w:rFonts w:ascii="Times New Roman" w:hAnsi="Times New Roman"/>
          <w:lang w:val="en-GB"/>
        </w:rPr>
      </w:pPr>
      <w:r w:rsidRPr="00291019">
        <w:rPr>
          <w:rFonts w:ascii="Times New Roman" w:hAnsi="Times New Roman"/>
          <w:lang w:val="en-GB"/>
        </w:rPr>
        <w:t>Participation in tender procedures managed by the Beneficiary(ies) is open on equal terms to all natural and legal persons effectively established in a</w:t>
      </w:r>
      <w:r w:rsidR="0023468B" w:rsidRPr="00291019">
        <w:rPr>
          <w:rFonts w:ascii="Times New Roman" w:hAnsi="Times New Roman"/>
          <w:lang w:val="en-GB"/>
        </w:rPr>
        <w:t>n</w:t>
      </w:r>
      <w:r w:rsidRPr="00291019">
        <w:rPr>
          <w:rFonts w:ascii="Times New Roman" w:hAnsi="Times New Roman"/>
          <w:lang w:val="en-GB"/>
        </w:rPr>
        <w:t xml:space="preserve"> </w:t>
      </w:r>
      <w:r w:rsidR="0023468B" w:rsidRPr="00291019">
        <w:rPr>
          <w:rFonts w:ascii="Times New Roman" w:hAnsi="Times New Roman"/>
          <w:lang w:val="en-GB"/>
        </w:rPr>
        <w:t xml:space="preserve">EU </w:t>
      </w:r>
      <w:r w:rsidRPr="00291019">
        <w:rPr>
          <w:rFonts w:ascii="Times New Roman" w:hAnsi="Times New Roman"/>
          <w:lang w:val="en-GB"/>
        </w:rPr>
        <w:t xml:space="preserve">Member State or a country, territory or region mentioned as eligible by the relevant regulation/basic act governing the eligibility rules for the grant. Tenderers must state their nationality in their tenders and </w:t>
      </w:r>
      <w:r w:rsidR="0023468B" w:rsidRPr="00291019">
        <w:rPr>
          <w:rFonts w:ascii="Times New Roman" w:hAnsi="Times New Roman"/>
          <w:lang w:val="en-GB"/>
        </w:rPr>
        <w:t xml:space="preserve">may be asked to </w:t>
      </w:r>
      <w:r w:rsidRPr="00291019">
        <w:rPr>
          <w:rFonts w:ascii="Times New Roman" w:hAnsi="Times New Roman"/>
          <w:lang w:val="en-GB"/>
        </w:rPr>
        <w:t xml:space="preserve">provide </w:t>
      </w:r>
      <w:r w:rsidR="0023468B" w:rsidRPr="00291019">
        <w:rPr>
          <w:rFonts w:ascii="Times New Roman" w:hAnsi="Times New Roman"/>
          <w:lang w:val="en-GB"/>
        </w:rPr>
        <w:t>a</w:t>
      </w:r>
      <w:r w:rsidRPr="00291019">
        <w:rPr>
          <w:rFonts w:ascii="Times New Roman" w:hAnsi="Times New Roman"/>
          <w:lang w:val="en-GB"/>
        </w:rPr>
        <w:t xml:space="preserve"> proof of nationality under their national legislation.</w:t>
      </w:r>
    </w:p>
    <w:p w14:paraId="0519BF32" w14:textId="77777777" w:rsidR="0047783A" w:rsidRPr="00291019" w:rsidRDefault="0047783A" w:rsidP="0023468B">
      <w:pPr>
        <w:pStyle w:val="PRAGHeading2"/>
        <w:numPr>
          <w:ilvl w:val="0"/>
          <w:numId w:val="0"/>
        </w:numPr>
        <w:spacing w:before="0" w:afterLines="60" w:after="144"/>
        <w:ind w:left="567" w:hanging="567"/>
        <w:jc w:val="both"/>
        <w:rPr>
          <w:sz w:val="20"/>
          <w:lang w:val="en-GB"/>
        </w:rPr>
      </w:pPr>
      <w:r w:rsidRPr="00291019">
        <w:rPr>
          <w:sz w:val="20"/>
          <w:lang w:val="en-GB"/>
        </w:rPr>
        <w:t>3.2</w:t>
      </w:r>
      <w:r w:rsidRPr="00291019">
        <w:rPr>
          <w:sz w:val="20"/>
          <w:lang w:val="en-GB"/>
        </w:rPr>
        <w:tab/>
      </w:r>
      <w:r w:rsidR="004365AD" w:rsidRPr="00291019">
        <w:rPr>
          <w:sz w:val="20"/>
          <w:lang w:val="en-GB"/>
        </w:rPr>
        <w:t xml:space="preserve">These terms refer to all nationals of the above states and to all legal entities, companies or partnerships </w:t>
      </w:r>
      <w:r w:rsidR="000076C2" w:rsidRPr="00291019">
        <w:rPr>
          <w:sz w:val="20"/>
          <w:lang w:val="en-GB"/>
        </w:rPr>
        <w:t xml:space="preserve">effectively </w:t>
      </w:r>
      <w:r w:rsidR="004365AD" w:rsidRPr="00291019">
        <w:rPr>
          <w:sz w:val="20"/>
          <w:lang w:val="en-GB"/>
        </w:rPr>
        <w:t>established in the above states. For the purposes of proving compliance with this rule, tenderers being legal persons, must present the documents required under that country’s law.</w:t>
      </w:r>
    </w:p>
    <w:p w14:paraId="47C891B8" w14:textId="49249493" w:rsidR="0047783A" w:rsidRPr="00E5548B" w:rsidRDefault="0047783A" w:rsidP="0023468B">
      <w:pPr>
        <w:pStyle w:val="Heading2"/>
        <w:keepNext w:val="0"/>
        <w:tabs>
          <w:tab w:val="num" w:pos="709"/>
          <w:tab w:val="left" w:pos="8080"/>
        </w:tabs>
        <w:spacing w:before="0" w:afterLines="60" w:after="144"/>
        <w:ind w:left="567" w:hanging="567"/>
        <w:jc w:val="both"/>
        <w:rPr>
          <w:rFonts w:ascii="Times New Roman" w:hAnsi="Times New Roman"/>
          <w:lang w:val="en-GB"/>
        </w:rPr>
      </w:pPr>
      <w:r w:rsidRPr="00291019">
        <w:rPr>
          <w:rFonts w:ascii="Times New Roman" w:hAnsi="Times New Roman"/>
          <w:lang w:val="en-GB"/>
        </w:rPr>
        <w:t>3.</w:t>
      </w:r>
      <w:r w:rsidR="0023468B" w:rsidRPr="00291019">
        <w:rPr>
          <w:rFonts w:ascii="Times New Roman" w:hAnsi="Times New Roman"/>
          <w:lang w:val="en-GB"/>
        </w:rPr>
        <w:t>3</w:t>
      </w:r>
      <w:r w:rsidRPr="00291019">
        <w:rPr>
          <w:rFonts w:ascii="Times New Roman" w:hAnsi="Times New Roman"/>
          <w:lang w:val="en-GB"/>
        </w:rPr>
        <w:tab/>
        <w:t xml:space="preserve">To be eligible </w:t>
      </w:r>
      <w:r w:rsidR="00164F15" w:rsidRPr="00291019">
        <w:rPr>
          <w:rFonts w:ascii="Times New Roman" w:hAnsi="Times New Roman"/>
          <w:lang w:val="en-GB"/>
        </w:rPr>
        <w:t xml:space="preserve">to take </w:t>
      </w:r>
      <w:r w:rsidRPr="00291019">
        <w:rPr>
          <w:rFonts w:ascii="Times New Roman" w:hAnsi="Times New Roman"/>
          <w:lang w:val="en-GB"/>
        </w:rPr>
        <w:t xml:space="preserve">part in this tender procedure, tenderers must prove to the </w:t>
      </w:r>
      <w:r w:rsidRPr="00E5548B">
        <w:rPr>
          <w:rFonts w:ascii="Times New Roman" w:hAnsi="Times New Roman"/>
          <w:lang w:val="en-GB"/>
        </w:rPr>
        <w:t xml:space="preserve">satisfaction of </w:t>
      </w:r>
      <w:r w:rsidR="00B10A5C">
        <w:rPr>
          <w:rFonts w:ascii="Times New Roman" w:hAnsi="Times New Roman"/>
          <w:lang w:val="en-GB"/>
        </w:rPr>
        <w:t>DDI</w:t>
      </w:r>
      <w:r w:rsidRPr="00E5548B">
        <w:rPr>
          <w:rFonts w:ascii="Times New Roman" w:hAnsi="Times New Roman"/>
          <w:lang w:val="en-GB"/>
        </w:rPr>
        <w:t xml:space="preserve"> that they comply with the necessary legal, technical and financial requirements and have the means to carry out the contract effectively</w:t>
      </w:r>
      <w:r w:rsidR="0023468B" w:rsidRPr="00E5548B">
        <w:rPr>
          <w:rFonts w:ascii="Times New Roman" w:hAnsi="Times New Roman"/>
          <w:lang w:val="en-GB"/>
        </w:rPr>
        <w:t>.</w:t>
      </w:r>
    </w:p>
    <w:p w14:paraId="748B0E4A" w14:textId="77777777" w:rsidR="0047783A" w:rsidRPr="00E5548B" w:rsidRDefault="0047783A" w:rsidP="00932687">
      <w:pPr>
        <w:pStyle w:val="Heading1"/>
        <w:spacing w:before="0" w:afterLines="60" w:after="144"/>
        <w:rPr>
          <w:sz w:val="20"/>
          <w:lang w:val="en-GB"/>
        </w:rPr>
      </w:pPr>
      <w:bookmarkStart w:id="7" w:name="_Toc42488073"/>
      <w:r w:rsidRPr="00E5548B">
        <w:rPr>
          <w:sz w:val="20"/>
          <w:lang w:val="en-GB"/>
        </w:rPr>
        <w:t>Origin</w:t>
      </w:r>
      <w:bookmarkEnd w:id="7"/>
    </w:p>
    <w:p w14:paraId="15B033E8" w14:textId="2276C6E0" w:rsidR="003B5643" w:rsidRPr="00E5548B" w:rsidRDefault="0023468B" w:rsidP="00932687">
      <w:pPr>
        <w:pStyle w:val="Heading2"/>
        <w:keepNext w:val="0"/>
        <w:numPr>
          <w:ilvl w:val="1"/>
          <w:numId w:val="2"/>
        </w:numPr>
        <w:spacing w:before="0" w:afterLines="60" w:after="144"/>
        <w:jc w:val="both"/>
        <w:rPr>
          <w:rFonts w:ascii="Times New Roman" w:hAnsi="Times New Roman"/>
          <w:lang w:val="en-GB"/>
        </w:rPr>
      </w:pPr>
      <w:r w:rsidRPr="00E5548B">
        <w:rPr>
          <w:rFonts w:ascii="Times New Roman" w:hAnsi="Times New Roman"/>
          <w:lang w:val="en-GB"/>
        </w:rPr>
        <w:t xml:space="preserve">Not Applicable as there will be no units in this procurement above </w:t>
      </w:r>
      <w:r w:rsidR="003B5643" w:rsidRPr="00E5548B">
        <w:rPr>
          <w:rFonts w:ascii="Times New Roman" w:hAnsi="Times New Roman"/>
          <w:lang w:val="en-GB"/>
        </w:rPr>
        <w:t xml:space="preserve">€ </w:t>
      </w:r>
      <w:r w:rsidR="004108FD">
        <w:rPr>
          <w:rFonts w:ascii="Times New Roman" w:hAnsi="Times New Roman"/>
          <w:lang w:val="en-GB"/>
        </w:rPr>
        <w:t>5000</w:t>
      </w:r>
      <w:r w:rsidR="003B5643" w:rsidRPr="00E5548B">
        <w:rPr>
          <w:rFonts w:ascii="Times New Roman" w:hAnsi="Times New Roman"/>
          <w:lang w:val="en-GB"/>
        </w:rPr>
        <w:t>.</w:t>
      </w:r>
    </w:p>
    <w:p w14:paraId="23C40B0C" w14:textId="77777777" w:rsidR="0047783A" w:rsidRPr="00E5548B" w:rsidRDefault="0047783A" w:rsidP="00932687">
      <w:pPr>
        <w:pStyle w:val="Heading1"/>
        <w:spacing w:before="0" w:afterLines="60" w:after="144"/>
        <w:rPr>
          <w:sz w:val="20"/>
          <w:lang w:val="en-GB"/>
        </w:rPr>
      </w:pPr>
      <w:bookmarkStart w:id="8" w:name="_Toc42488074"/>
      <w:r w:rsidRPr="00E5548B">
        <w:rPr>
          <w:sz w:val="20"/>
          <w:lang w:val="en-GB"/>
        </w:rPr>
        <w:t>Type of contract</w:t>
      </w:r>
      <w:bookmarkEnd w:id="8"/>
    </w:p>
    <w:p w14:paraId="32E894F1" w14:textId="77777777" w:rsidR="0047783A" w:rsidRPr="00E5548B" w:rsidRDefault="003B5643" w:rsidP="00932687">
      <w:pPr>
        <w:pStyle w:val="Heading2"/>
        <w:keepNext w:val="0"/>
        <w:spacing w:before="0" w:afterLines="60" w:after="144"/>
        <w:ind w:left="567"/>
        <w:jc w:val="both"/>
        <w:rPr>
          <w:rFonts w:ascii="Times New Roman" w:hAnsi="Times New Roman"/>
          <w:lang w:val="en-GB"/>
        </w:rPr>
      </w:pPr>
      <w:r w:rsidRPr="00E5548B">
        <w:rPr>
          <w:rFonts w:ascii="Times New Roman" w:hAnsi="Times New Roman"/>
          <w:lang w:val="en-GB"/>
        </w:rPr>
        <w:t>The contract shall be based on U</w:t>
      </w:r>
      <w:r w:rsidR="0047783A" w:rsidRPr="00E5548B">
        <w:rPr>
          <w:rFonts w:ascii="Times New Roman" w:hAnsi="Times New Roman"/>
          <w:lang w:val="en-GB"/>
        </w:rPr>
        <w:t>nit-price</w:t>
      </w:r>
      <w:r w:rsidRPr="00E5548B">
        <w:rPr>
          <w:rFonts w:ascii="Times New Roman" w:hAnsi="Times New Roman"/>
          <w:lang w:val="en-GB"/>
        </w:rPr>
        <w:t>.</w:t>
      </w:r>
    </w:p>
    <w:p w14:paraId="56D226A4" w14:textId="5C6C7D2C" w:rsidR="00685A5C" w:rsidRPr="00E5548B" w:rsidRDefault="00133572" w:rsidP="00366459">
      <w:pPr>
        <w:pStyle w:val="Heading2"/>
        <w:keepNext w:val="0"/>
        <w:spacing w:before="0" w:afterLines="60" w:after="144"/>
        <w:ind w:left="567"/>
        <w:jc w:val="both"/>
        <w:rPr>
          <w:rFonts w:ascii="Times New Roman" w:hAnsi="Times New Roman"/>
          <w:lang w:val="en-GB"/>
        </w:rPr>
      </w:pPr>
      <w:r w:rsidRPr="00E5548B">
        <w:rPr>
          <w:rFonts w:ascii="Times New Roman" w:hAnsi="Times New Roman"/>
          <w:lang w:val="en-GB"/>
        </w:rPr>
        <w:t xml:space="preserve">This tender is coordinated by </w:t>
      </w:r>
      <w:r w:rsidR="009B291A">
        <w:rPr>
          <w:rFonts w:ascii="Times New Roman" w:hAnsi="Times New Roman"/>
          <w:lang w:val="en-GB"/>
        </w:rPr>
        <w:t>DDI</w:t>
      </w:r>
      <w:r w:rsidRPr="00E5548B">
        <w:rPr>
          <w:rFonts w:ascii="Times New Roman" w:hAnsi="Times New Roman"/>
          <w:lang w:val="en-GB"/>
        </w:rPr>
        <w:t xml:space="preserve"> but will result in more than one contract and invoice</w:t>
      </w:r>
      <w:r w:rsidR="00685A5C" w:rsidRPr="00E5548B">
        <w:rPr>
          <w:rFonts w:ascii="Times New Roman" w:hAnsi="Times New Roman"/>
          <w:lang w:val="en-GB"/>
        </w:rPr>
        <w:t xml:space="preserve">.  The tenderer will be willing to prepare invoices according to the breakdown of contributions </w:t>
      </w:r>
      <w:r w:rsidR="00523AFD" w:rsidRPr="00E5548B">
        <w:rPr>
          <w:rFonts w:ascii="Times New Roman" w:hAnsi="Times New Roman"/>
          <w:lang w:val="en-GB"/>
        </w:rPr>
        <w:t>for</w:t>
      </w:r>
      <w:r w:rsidR="00685A5C" w:rsidRPr="00E5548B">
        <w:rPr>
          <w:rFonts w:ascii="Times New Roman" w:hAnsi="Times New Roman"/>
          <w:lang w:val="en-GB"/>
        </w:rPr>
        <w:t xml:space="preserve"> the </w:t>
      </w:r>
      <w:r w:rsidR="009B291A">
        <w:rPr>
          <w:rFonts w:ascii="Times New Roman" w:hAnsi="Times New Roman"/>
          <w:lang w:val="en-GB"/>
        </w:rPr>
        <w:t>Classroom</w:t>
      </w:r>
      <w:r w:rsidR="00685A5C" w:rsidRPr="00E5548B">
        <w:rPr>
          <w:rFonts w:ascii="Times New Roman" w:hAnsi="Times New Roman"/>
          <w:lang w:val="en-GB"/>
        </w:rPr>
        <w:t xml:space="preserve"> Materials </w:t>
      </w:r>
      <w:r w:rsidR="00523AFD" w:rsidRPr="00E5548B">
        <w:rPr>
          <w:rFonts w:ascii="Times New Roman" w:hAnsi="Times New Roman"/>
          <w:lang w:val="en-GB"/>
        </w:rPr>
        <w:t>for</w:t>
      </w:r>
      <w:r w:rsidR="00685A5C" w:rsidRPr="00E5548B">
        <w:rPr>
          <w:rFonts w:ascii="Times New Roman" w:hAnsi="Times New Roman"/>
          <w:lang w:val="en-GB"/>
        </w:rPr>
        <w:t xml:space="preserve"> </w:t>
      </w:r>
      <w:r w:rsidR="000C1156">
        <w:rPr>
          <w:rFonts w:ascii="Times New Roman" w:hAnsi="Times New Roman"/>
          <w:lang w:val="en-GB"/>
        </w:rPr>
        <w:t>Disability Development Initiative</w:t>
      </w:r>
      <w:r w:rsidR="00795207" w:rsidRPr="00E5548B">
        <w:rPr>
          <w:rFonts w:ascii="Times New Roman" w:hAnsi="Times New Roman"/>
          <w:lang w:val="en-GB"/>
        </w:rPr>
        <w:t xml:space="preserve"> (</w:t>
      </w:r>
      <w:r w:rsidR="000C1156">
        <w:rPr>
          <w:rFonts w:ascii="Times New Roman" w:hAnsi="Times New Roman"/>
          <w:lang w:val="en-GB"/>
        </w:rPr>
        <w:t>D</w:t>
      </w:r>
      <w:r w:rsidR="00795207" w:rsidRPr="00E5548B">
        <w:rPr>
          <w:rFonts w:ascii="Times New Roman" w:hAnsi="Times New Roman"/>
          <w:lang w:val="en-GB"/>
        </w:rPr>
        <w:t>D</w:t>
      </w:r>
      <w:r w:rsidR="000C1156">
        <w:rPr>
          <w:rFonts w:ascii="Times New Roman" w:hAnsi="Times New Roman"/>
          <w:lang w:val="en-GB"/>
        </w:rPr>
        <w:t>I</w:t>
      </w:r>
      <w:r w:rsidR="00795207" w:rsidRPr="00E5548B">
        <w:rPr>
          <w:rFonts w:ascii="Times New Roman" w:hAnsi="Times New Roman"/>
          <w:lang w:val="en-GB"/>
        </w:rPr>
        <w:t>)</w:t>
      </w:r>
      <w:r w:rsidR="00366459" w:rsidRPr="00E5548B">
        <w:rPr>
          <w:rFonts w:ascii="Times New Roman" w:hAnsi="Times New Roman"/>
          <w:lang w:val="en-GB"/>
        </w:rPr>
        <w:t>.</w:t>
      </w:r>
    </w:p>
    <w:p w14:paraId="34442343" w14:textId="77777777" w:rsidR="0047783A" w:rsidRPr="00E5548B" w:rsidRDefault="0047783A" w:rsidP="00932687">
      <w:pPr>
        <w:pStyle w:val="Heading1"/>
        <w:spacing w:before="0" w:afterLines="60" w:after="144"/>
        <w:rPr>
          <w:sz w:val="20"/>
          <w:lang w:val="en-GB"/>
        </w:rPr>
      </w:pPr>
      <w:bookmarkStart w:id="9" w:name="_Toc42488075"/>
      <w:r w:rsidRPr="00E5548B">
        <w:rPr>
          <w:sz w:val="20"/>
          <w:lang w:val="en-GB"/>
        </w:rPr>
        <w:t>Currency</w:t>
      </w:r>
      <w:bookmarkEnd w:id="9"/>
    </w:p>
    <w:p w14:paraId="3509A286" w14:textId="77777777" w:rsidR="0047783A" w:rsidRPr="00E5548B" w:rsidRDefault="0047783A" w:rsidP="00932687">
      <w:pPr>
        <w:pStyle w:val="Heading2"/>
        <w:keepNext w:val="0"/>
        <w:spacing w:before="0" w:afterLines="60" w:after="144"/>
        <w:ind w:left="567"/>
        <w:jc w:val="both"/>
        <w:rPr>
          <w:rFonts w:ascii="Times New Roman" w:hAnsi="Times New Roman"/>
          <w:lang w:val="en-GB"/>
        </w:rPr>
      </w:pPr>
      <w:r w:rsidRPr="00E5548B">
        <w:rPr>
          <w:rFonts w:ascii="Times New Roman" w:hAnsi="Times New Roman"/>
          <w:lang w:val="en-GB"/>
        </w:rPr>
        <w:t xml:space="preserve">Tenders must be presented in </w:t>
      </w:r>
      <w:r w:rsidR="00523AFD" w:rsidRPr="00E5548B">
        <w:rPr>
          <w:rFonts w:ascii="Times New Roman" w:hAnsi="Times New Roman"/>
          <w:bCs/>
          <w:lang w:val="en-GB"/>
        </w:rPr>
        <w:t>USD</w:t>
      </w:r>
      <w:r w:rsidR="009E761A" w:rsidRPr="00E5548B">
        <w:rPr>
          <w:rFonts w:ascii="Times New Roman" w:hAnsi="Times New Roman"/>
          <w:bCs/>
          <w:lang w:val="en-GB"/>
        </w:rPr>
        <w:t xml:space="preserve"> for international tenders or in Myanmar Kyat</w:t>
      </w:r>
      <w:r w:rsidR="00523AFD" w:rsidRPr="00E5548B">
        <w:rPr>
          <w:rFonts w:ascii="Times New Roman" w:hAnsi="Times New Roman"/>
          <w:bCs/>
          <w:lang w:val="en-GB"/>
        </w:rPr>
        <w:t xml:space="preserve"> (MMK)</w:t>
      </w:r>
      <w:r w:rsidR="009E761A" w:rsidRPr="00E5548B">
        <w:rPr>
          <w:rFonts w:ascii="Times New Roman" w:hAnsi="Times New Roman"/>
          <w:bCs/>
          <w:lang w:val="en-GB"/>
        </w:rPr>
        <w:t xml:space="preserve"> for local bids</w:t>
      </w:r>
      <w:r w:rsidR="005F1EC7" w:rsidRPr="00E5548B">
        <w:rPr>
          <w:rFonts w:ascii="Times New Roman" w:hAnsi="Times New Roman"/>
          <w:lang w:val="en-GB"/>
        </w:rPr>
        <w:t>.</w:t>
      </w:r>
    </w:p>
    <w:p w14:paraId="4DACB8B5" w14:textId="77777777" w:rsidR="0047783A" w:rsidRPr="00E5548B" w:rsidRDefault="0047783A" w:rsidP="00932687">
      <w:pPr>
        <w:pStyle w:val="Heading1"/>
        <w:spacing w:before="0" w:afterLines="60" w:after="144"/>
        <w:rPr>
          <w:sz w:val="20"/>
          <w:lang w:val="en-GB"/>
        </w:rPr>
      </w:pPr>
      <w:bookmarkStart w:id="10" w:name="_Toc42488076"/>
      <w:r w:rsidRPr="00E5548B">
        <w:rPr>
          <w:sz w:val="20"/>
          <w:lang w:val="en-GB"/>
        </w:rPr>
        <w:t>Lots</w:t>
      </w:r>
      <w:bookmarkEnd w:id="10"/>
    </w:p>
    <w:p w14:paraId="7636E346" w14:textId="194628C5" w:rsidR="0047783A" w:rsidRPr="00E5548B" w:rsidRDefault="0047783A" w:rsidP="00932687">
      <w:pPr>
        <w:spacing w:before="0" w:afterLines="60" w:after="144"/>
        <w:ind w:left="567"/>
        <w:jc w:val="both"/>
        <w:rPr>
          <w:rFonts w:ascii="Times New Roman" w:hAnsi="Times New Roman"/>
        </w:rPr>
      </w:pPr>
      <w:r w:rsidRPr="00E5548B">
        <w:rPr>
          <w:rFonts w:ascii="Times New Roman" w:hAnsi="Times New Roman"/>
        </w:rPr>
        <w:t xml:space="preserve">This tender procedure </w:t>
      </w:r>
      <w:r w:rsidR="009B1A2C" w:rsidRPr="00E5548B">
        <w:rPr>
          <w:rFonts w:ascii="Times New Roman" w:hAnsi="Times New Roman"/>
        </w:rPr>
        <w:t>is divided</w:t>
      </w:r>
      <w:r w:rsidRPr="00E5548B">
        <w:rPr>
          <w:rFonts w:ascii="Times New Roman" w:hAnsi="Times New Roman"/>
        </w:rPr>
        <w:t xml:space="preserve"> into </w:t>
      </w:r>
      <w:r w:rsidR="00B433B8" w:rsidRPr="00E5548B">
        <w:rPr>
          <w:rFonts w:ascii="Times New Roman" w:hAnsi="Times New Roman"/>
        </w:rPr>
        <w:t>(</w:t>
      </w:r>
      <w:r w:rsidR="00795207" w:rsidRPr="00E5548B">
        <w:rPr>
          <w:rFonts w:ascii="Times New Roman" w:hAnsi="Times New Roman"/>
        </w:rPr>
        <w:t>1</w:t>
      </w:r>
      <w:r w:rsidR="00B433B8" w:rsidRPr="00E5548B">
        <w:rPr>
          <w:rFonts w:ascii="Times New Roman" w:hAnsi="Times New Roman"/>
        </w:rPr>
        <w:t xml:space="preserve">) </w:t>
      </w:r>
      <w:r w:rsidRPr="00E5548B">
        <w:rPr>
          <w:rFonts w:ascii="Times New Roman" w:hAnsi="Times New Roman"/>
        </w:rPr>
        <w:t>lot.</w:t>
      </w:r>
    </w:p>
    <w:p w14:paraId="32B9E75F" w14:textId="77777777" w:rsidR="0047783A" w:rsidRPr="00E5548B" w:rsidRDefault="0047783A" w:rsidP="00932687">
      <w:pPr>
        <w:pStyle w:val="Heading1"/>
        <w:spacing w:before="0" w:afterLines="60" w:after="144"/>
        <w:rPr>
          <w:sz w:val="20"/>
          <w:lang w:val="en-GB"/>
        </w:rPr>
      </w:pPr>
      <w:bookmarkStart w:id="11" w:name="_Toc42488077"/>
      <w:r w:rsidRPr="00E5548B">
        <w:rPr>
          <w:sz w:val="20"/>
          <w:lang w:val="en-GB"/>
        </w:rPr>
        <w:t>Period of validity</w:t>
      </w:r>
      <w:bookmarkEnd w:id="11"/>
    </w:p>
    <w:p w14:paraId="20EDF391" w14:textId="15F6C9E0" w:rsidR="0047783A" w:rsidRPr="00E5548B" w:rsidRDefault="0047783A" w:rsidP="00932687">
      <w:pPr>
        <w:pStyle w:val="Heading2"/>
        <w:keepNext w:val="0"/>
        <w:tabs>
          <w:tab w:val="num" w:pos="567"/>
        </w:tabs>
        <w:spacing w:before="0" w:afterLines="60" w:after="144"/>
        <w:ind w:left="567" w:hanging="567"/>
        <w:jc w:val="both"/>
        <w:rPr>
          <w:rFonts w:ascii="Times New Roman" w:hAnsi="Times New Roman"/>
          <w:lang w:val="en-GB"/>
        </w:rPr>
      </w:pPr>
      <w:r w:rsidRPr="00E5548B">
        <w:rPr>
          <w:rFonts w:ascii="Times New Roman" w:hAnsi="Times New Roman"/>
          <w:lang w:val="en-GB"/>
        </w:rPr>
        <w:t>8.1</w:t>
      </w:r>
      <w:r w:rsidRPr="00E5548B">
        <w:rPr>
          <w:rFonts w:ascii="Times New Roman" w:hAnsi="Times New Roman"/>
          <w:lang w:val="en-GB"/>
        </w:rPr>
        <w:tab/>
        <w:t xml:space="preserve">Tenderers </w:t>
      </w:r>
      <w:r w:rsidR="00FE7D87" w:rsidRPr="00E5548B">
        <w:rPr>
          <w:rFonts w:ascii="Times New Roman" w:hAnsi="Times New Roman"/>
          <w:lang w:val="en-GB"/>
        </w:rPr>
        <w:t>will</w:t>
      </w:r>
      <w:r w:rsidRPr="00E5548B">
        <w:rPr>
          <w:rFonts w:ascii="Times New Roman" w:hAnsi="Times New Roman"/>
          <w:lang w:val="en-GB"/>
        </w:rPr>
        <w:t xml:space="preserve"> be bound by their tenders for a period of </w:t>
      </w:r>
      <w:r w:rsidR="009674A5" w:rsidRPr="00E5548B">
        <w:rPr>
          <w:rFonts w:ascii="Times New Roman" w:hAnsi="Times New Roman"/>
          <w:lang w:val="en-GB"/>
        </w:rPr>
        <w:t>45</w:t>
      </w:r>
      <w:r w:rsidRPr="00E5548B">
        <w:rPr>
          <w:rFonts w:ascii="Times New Roman" w:hAnsi="Times New Roman"/>
          <w:lang w:val="en-GB"/>
        </w:rPr>
        <w:t xml:space="preserve"> days from the deadline for the submission of tenders.</w:t>
      </w:r>
    </w:p>
    <w:p w14:paraId="63A5C329" w14:textId="13530967" w:rsidR="0047783A" w:rsidRPr="00E5548B" w:rsidRDefault="0047783A" w:rsidP="00932687">
      <w:pPr>
        <w:pStyle w:val="Heading2"/>
        <w:keepNext w:val="0"/>
        <w:tabs>
          <w:tab w:val="num" w:pos="567"/>
        </w:tabs>
        <w:spacing w:before="0" w:afterLines="60" w:after="144"/>
        <w:ind w:left="567" w:hanging="567"/>
        <w:jc w:val="both"/>
        <w:rPr>
          <w:rFonts w:ascii="Times New Roman" w:hAnsi="Times New Roman"/>
          <w:lang w:val="en-GB"/>
        </w:rPr>
      </w:pPr>
      <w:r w:rsidRPr="00E5548B">
        <w:rPr>
          <w:rFonts w:ascii="Times New Roman" w:hAnsi="Times New Roman"/>
          <w:lang w:val="en-GB"/>
        </w:rPr>
        <w:t>8.2</w:t>
      </w:r>
      <w:r w:rsidRPr="00E5548B">
        <w:rPr>
          <w:rFonts w:ascii="Times New Roman" w:hAnsi="Times New Roman"/>
          <w:lang w:val="en-GB"/>
        </w:rPr>
        <w:tab/>
        <w:t xml:space="preserve">In exceptional cases and prior to the expiry of the original tender validity period, </w:t>
      </w:r>
      <w:r w:rsidR="00802EA6">
        <w:rPr>
          <w:rFonts w:ascii="Times New Roman" w:hAnsi="Times New Roman"/>
          <w:lang w:val="en-GB"/>
        </w:rPr>
        <w:t>DDI</w:t>
      </w:r>
      <w:r w:rsidRPr="00E5548B">
        <w:rPr>
          <w:rFonts w:ascii="Times New Roman" w:hAnsi="Times New Roman"/>
          <w:lang w:val="en-GB"/>
        </w:rPr>
        <w:t xml:space="preserve"> may ask tenderers in writing to extend this period by 40 days. Such requests and the responses to them must be made in </w:t>
      </w:r>
      <w:r w:rsidRPr="00E5548B">
        <w:rPr>
          <w:rFonts w:ascii="Times New Roman" w:hAnsi="Times New Roman"/>
          <w:lang w:val="en-GB"/>
        </w:rPr>
        <w:lastRenderedPageBreak/>
        <w:t>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p>
    <w:p w14:paraId="693CF2A7" w14:textId="77777777" w:rsidR="0047783A" w:rsidRPr="00E5548B" w:rsidRDefault="0047783A" w:rsidP="00932687">
      <w:pPr>
        <w:tabs>
          <w:tab w:val="num" w:pos="567"/>
        </w:tabs>
        <w:spacing w:before="0" w:afterLines="60" w:after="144"/>
        <w:ind w:left="567" w:hanging="567"/>
        <w:jc w:val="both"/>
        <w:rPr>
          <w:rFonts w:ascii="Times New Roman" w:hAnsi="Times New Roman"/>
        </w:rPr>
      </w:pPr>
      <w:r w:rsidRPr="00E5548B">
        <w:rPr>
          <w:rFonts w:ascii="Times New Roman" w:hAnsi="Times New Roman"/>
        </w:rPr>
        <w:t>8.3</w:t>
      </w:r>
      <w:r w:rsidRPr="00E5548B">
        <w:rPr>
          <w:rFonts w:ascii="Times New Roman" w:hAnsi="Times New Roman"/>
        </w:rPr>
        <w:tab/>
        <w:t>The successful tenderer will be bound by its tender for a further period of 60 days. The further period is added to the validity period</w:t>
      </w:r>
      <w:r w:rsidR="00AF2A32" w:rsidRPr="00E5548B">
        <w:rPr>
          <w:rFonts w:ascii="Times New Roman" w:hAnsi="Times New Roman"/>
        </w:rPr>
        <w:t xml:space="preserve"> of the tender</w:t>
      </w:r>
      <w:r w:rsidRPr="00E5548B">
        <w:rPr>
          <w:rFonts w:ascii="Times New Roman" w:hAnsi="Times New Roman"/>
        </w:rPr>
        <w:t xml:space="preserve"> irrespective of the date of notification.</w:t>
      </w:r>
    </w:p>
    <w:p w14:paraId="6235ED0C" w14:textId="77777777" w:rsidR="0047783A" w:rsidRPr="00E5548B" w:rsidRDefault="0047783A" w:rsidP="00932687">
      <w:pPr>
        <w:pStyle w:val="Heading1"/>
        <w:spacing w:before="0" w:afterLines="60" w:after="144"/>
        <w:rPr>
          <w:sz w:val="20"/>
          <w:lang w:val="en-GB"/>
        </w:rPr>
      </w:pPr>
      <w:bookmarkStart w:id="12" w:name="_Toc42488078"/>
      <w:bookmarkStart w:id="13" w:name="_Ref500330462"/>
      <w:r w:rsidRPr="00E5548B">
        <w:rPr>
          <w:sz w:val="20"/>
          <w:lang w:val="en-GB"/>
        </w:rPr>
        <w:t xml:space="preserve">Language of </w:t>
      </w:r>
      <w:bookmarkEnd w:id="12"/>
      <w:r w:rsidR="009A3A53" w:rsidRPr="00E5548B">
        <w:rPr>
          <w:sz w:val="20"/>
          <w:lang w:val="en-GB"/>
        </w:rPr>
        <w:t>tenders</w:t>
      </w:r>
    </w:p>
    <w:bookmarkEnd w:id="13"/>
    <w:p w14:paraId="49D3D347" w14:textId="13F7F00E" w:rsidR="0047783A" w:rsidRPr="00E5548B" w:rsidRDefault="0047783A" w:rsidP="00932687">
      <w:pPr>
        <w:pStyle w:val="Heading2"/>
        <w:keepNext w:val="0"/>
        <w:spacing w:before="0" w:afterLines="60" w:after="144"/>
        <w:ind w:left="567" w:hanging="567"/>
        <w:jc w:val="both"/>
        <w:rPr>
          <w:rFonts w:ascii="Times New Roman" w:hAnsi="Times New Roman"/>
          <w:lang w:val="en-GB"/>
        </w:rPr>
      </w:pPr>
      <w:r w:rsidRPr="00E5548B">
        <w:rPr>
          <w:rFonts w:ascii="Times New Roman" w:hAnsi="Times New Roman"/>
          <w:lang w:val="en-GB"/>
        </w:rPr>
        <w:t>9.1</w:t>
      </w:r>
      <w:r w:rsidRPr="00E5548B">
        <w:rPr>
          <w:rFonts w:ascii="Times New Roman" w:hAnsi="Times New Roman"/>
          <w:lang w:val="en-GB"/>
        </w:rPr>
        <w:tab/>
        <w:t xml:space="preserve">The </w:t>
      </w:r>
      <w:r w:rsidR="009A3A53" w:rsidRPr="00E5548B">
        <w:rPr>
          <w:rFonts w:ascii="Times New Roman" w:hAnsi="Times New Roman"/>
          <w:lang w:val="en-GB"/>
        </w:rPr>
        <w:t>tenders</w:t>
      </w:r>
      <w:r w:rsidRPr="00E5548B">
        <w:rPr>
          <w:rFonts w:ascii="Times New Roman" w:hAnsi="Times New Roman"/>
          <w:lang w:val="en-GB"/>
        </w:rPr>
        <w:t xml:space="preserve">, all correspondence and documents related to the tender exchanged by the tenderer and </w:t>
      </w:r>
      <w:r w:rsidR="00665054">
        <w:rPr>
          <w:rFonts w:ascii="Times New Roman" w:hAnsi="Times New Roman"/>
          <w:lang w:val="en-GB"/>
        </w:rPr>
        <w:t>DDI</w:t>
      </w:r>
      <w:r w:rsidRPr="00E5548B">
        <w:rPr>
          <w:rFonts w:ascii="Times New Roman" w:hAnsi="Times New Roman"/>
          <w:lang w:val="en-GB"/>
        </w:rPr>
        <w:t xml:space="preserve"> must be written in the language of the procedure</w:t>
      </w:r>
      <w:r w:rsidR="009A3A53" w:rsidRPr="00E5548B">
        <w:rPr>
          <w:rFonts w:ascii="Times New Roman" w:hAnsi="Times New Roman"/>
          <w:lang w:val="en-GB"/>
        </w:rPr>
        <w:t>,</w:t>
      </w:r>
      <w:r w:rsidRPr="00E5548B">
        <w:rPr>
          <w:rFonts w:ascii="Times New Roman" w:hAnsi="Times New Roman"/>
          <w:lang w:val="en-GB"/>
        </w:rPr>
        <w:t xml:space="preserve"> which is English.</w:t>
      </w:r>
    </w:p>
    <w:p w14:paraId="5E5D368A" w14:textId="77777777" w:rsidR="0047783A" w:rsidRPr="00E5548B" w:rsidRDefault="0047783A" w:rsidP="00932687">
      <w:pPr>
        <w:pStyle w:val="Heading1"/>
        <w:spacing w:before="0" w:afterLines="60" w:after="144"/>
        <w:rPr>
          <w:sz w:val="20"/>
          <w:lang w:val="en-GB"/>
        </w:rPr>
      </w:pPr>
      <w:bookmarkStart w:id="14" w:name="_Toc42488079"/>
      <w:r w:rsidRPr="00E5548B">
        <w:rPr>
          <w:sz w:val="20"/>
          <w:lang w:val="en-GB"/>
        </w:rPr>
        <w:t>Submission of tenders</w:t>
      </w:r>
      <w:bookmarkEnd w:id="14"/>
    </w:p>
    <w:p w14:paraId="39022D9E" w14:textId="2593A9BF" w:rsidR="0047783A" w:rsidRPr="00291019" w:rsidRDefault="0047783A" w:rsidP="00932687">
      <w:pPr>
        <w:pStyle w:val="Heading2"/>
        <w:keepNext w:val="0"/>
        <w:spacing w:before="0" w:afterLines="60" w:after="144"/>
        <w:ind w:left="567" w:hanging="567"/>
        <w:jc w:val="both"/>
        <w:rPr>
          <w:rFonts w:ascii="Times New Roman" w:hAnsi="Times New Roman"/>
          <w:lang w:val="en-GB"/>
        </w:rPr>
      </w:pPr>
      <w:bookmarkStart w:id="15" w:name="_Ref500326737"/>
      <w:r w:rsidRPr="00E5548B">
        <w:rPr>
          <w:rFonts w:ascii="Times New Roman" w:hAnsi="Times New Roman"/>
          <w:lang w:val="en-GB"/>
        </w:rPr>
        <w:t>10.1</w:t>
      </w:r>
      <w:r w:rsidRPr="00E5548B">
        <w:rPr>
          <w:rFonts w:ascii="Times New Roman" w:hAnsi="Times New Roman"/>
          <w:lang w:val="en-GB"/>
        </w:rPr>
        <w:tab/>
        <w:t>T</w:t>
      </w:r>
      <w:r w:rsidR="00803383" w:rsidRPr="00E5548B">
        <w:rPr>
          <w:rFonts w:ascii="Times New Roman" w:hAnsi="Times New Roman"/>
          <w:lang w:val="en-GB"/>
        </w:rPr>
        <w:t>enders must be sent</w:t>
      </w:r>
      <w:r w:rsidR="00292DB4" w:rsidRPr="00E5548B">
        <w:rPr>
          <w:rFonts w:ascii="Times New Roman" w:hAnsi="Times New Roman"/>
          <w:lang w:val="en-GB"/>
        </w:rPr>
        <w:t>/delivered</w:t>
      </w:r>
      <w:r w:rsidR="00803383" w:rsidRPr="00E5548B">
        <w:rPr>
          <w:rFonts w:ascii="Times New Roman" w:hAnsi="Times New Roman"/>
          <w:lang w:val="en-GB"/>
        </w:rPr>
        <w:t xml:space="preserve"> to </w:t>
      </w:r>
      <w:r w:rsidR="00665054">
        <w:rPr>
          <w:rFonts w:ascii="Times New Roman" w:hAnsi="Times New Roman"/>
          <w:lang w:val="en-GB"/>
        </w:rPr>
        <w:t>DDI</w:t>
      </w:r>
      <w:r w:rsidR="00D62067" w:rsidRPr="00E5548B">
        <w:rPr>
          <w:rFonts w:ascii="Times New Roman" w:hAnsi="Times New Roman"/>
          <w:lang w:val="en-GB"/>
        </w:rPr>
        <w:t xml:space="preserve"> </w:t>
      </w:r>
      <w:r w:rsidRPr="00E5548B">
        <w:rPr>
          <w:rFonts w:ascii="Times New Roman" w:hAnsi="Times New Roman"/>
          <w:lang w:val="en-GB"/>
        </w:rPr>
        <w:t>before the deadline specified in 10.3. They must include all the documents specified in point 11 of these Instructions and be sent to the following</w:t>
      </w:r>
      <w:r w:rsidRPr="00291019">
        <w:rPr>
          <w:rFonts w:ascii="Times New Roman" w:hAnsi="Times New Roman"/>
          <w:lang w:val="en-GB"/>
        </w:rPr>
        <w:t xml:space="preserve"> address:</w:t>
      </w:r>
    </w:p>
    <w:bookmarkEnd w:id="15"/>
    <w:p w14:paraId="23A4A640" w14:textId="576C884C" w:rsidR="009455F8" w:rsidRPr="00787F06" w:rsidRDefault="009455F8" w:rsidP="009455F8">
      <w:pPr>
        <w:spacing w:before="0" w:after="0"/>
        <w:jc w:val="both"/>
        <w:rPr>
          <w:rFonts w:ascii="Times New Roman" w:hAnsi="Times New Roman"/>
          <w:b/>
          <w:bCs/>
        </w:rPr>
      </w:pPr>
      <w:r w:rsidRPr="00787F06">
        <w:rPr>
          <w:rFonts w:ascii="Times New Roman" w:hAnsi="Times New Roman"/>
          <w:b/>
          <w:bCs/>
        </w:rPr>
        <w:t xml:space="preserve">The </w:t>
      </w:r>
      <w:r w:rsidR="00665054">
        <w:rPr>
          <w:rFonts w:ascii="Times New Roman" w:hAnsi="Times New Roman"/>
          <w:b/>
          <w:bCs/>
        </w:rPr>
        <w:t>Contact Person</w:t>
      </w:r>
    </w:p>
    <w:p w14:paraId="4D3EF395" w14:textId="4CE44EFF" w:rsidR="009455F8" w:rsidRPr="009455F8" w:rsidRDefault="009455F8" w:rsidP="009455F8">
      <w:pPr>
        <w:spacing w:before="0" w:afterLines="60" w:after="144"/>
        <w:jc w:val="both"/>
        <w:outlineLvl w:val="0"/>
        <w:rPr>
          <w:rFonts w:ascii="Times New Roman" w:hAnsi="Times New Roman"/>
        </w:rPr>
      </w:pPr>
      <w:r w:rsidRPr="009455F8">
        <w:rPr>
          <w:rFonts w:ascii="Times New Roman" w:hAnsi="Times New Roman"/>
        </w:rPr>
        <w:t xml:space="preserve">Email: </w:t>
      </w:r>
      <w:r w:rsidR="00665054" w:rsidRPr="00665054">
        <w:rPr>
          <w:rFonts w:ascii="Times New Roman" w:hAnsi="Times New Roman"/>
        </w:rPr>
        <w:t>khaingthidamyo@ddi2008.org</w:t>
      </w:r>
      <w:r w:rsidRPr="009455F8">
        <w:rPr>
          <w:rFonts w:ascii="Times New Roman" w:hAnsi="Times New Roman"/>
        </w:rPr>
        <w:t xml:space="preserve">, </w:t>
      </w:r>
    </w:p>
    <w:p w14:paraId="03137C04" w14:textId="07C8336E" w:rsidR="009455F8" w:rsidRPr="009455F8" w:rsidRDefault="009455F8" w:rsidP="009455F8">
      <w:pPr>
        <w:spacing w:before="0" w:afterLines="60" w:after="144"/>
        <w:jc w:val="both"/>
        <w:outlineLvl w:val="0"/>
        <w:rPr>
          <w:rFonts w:ascii="Times New Roman" w:hAnsi="Times New Roman"/>
        </w:rPr>
      </w:pPr>
      <w:r w:rsidRPr="009455F8">
        <w:rPr>
          <w:rFonts w:ascii="Times New Roman" w:hAnsi="Times New Roman"/>
        </w:rPr>
        <w:t xml:space="preserve">Address: </w:t>
      </w:r>
      <w:r w:rsidR="006134AD" w:rsidRPr="0064166B">
        <w:t>No-5/182, Sanmyo Ward, Sagain Region, Kalay</w:t>
      </w:r>
      <w:r w:rsidRPr="009455F8">
        <w:rPr>
          <w:rFonts w:ascii="Times New Roman" w:hAnsi="Times New Roman"/>
        </w:rPr>
        <w:t xml:space="preserve">.  </w:t>
      </w:r>
    </w:p>
    <w:p w14:paraId="1D89539D" w14:textId="1D5DE832" w:rsidR="009455F8" w:rsidRPr="009455F8" w:rsidRDefault="009455F8" w:rsidP="009455F8">
      <w:pPr>
        <w:spacing w:before="0" w:afterLines="60" w:after="144"/>
        <w:jc w:val="both"/>
        <w:outlineLvl w:val="0"/>
        <w:rPr>
          <w:rFonts w:ascii="Times New Roman" w:hAnsi="Times New Roman"/>
        </w:rPr>
      </w:pPr>
      <w:r w:rsidRPr="009455F8">
        <w:rPr>
          <w:rFonts w:ascii="Times New Roman" w:hAnsi="Times New Roman"/>
        </w:rPr>
        <w:t xml:space="preserve">Address in Myanmar: </w:t>
      </w:r>
      <w:r w:rsidR="006134AD" w:rsidRPr="0064166B">
        <w:rPr>
          <w:rFonts w:ascii="Myanmar Text" w:hAnsi="Myanmar Text" w:cs="Myanmar Text"/>
          <w:sz w:val="18"/>
          <w:szCs w:val="18"/>
        </w:rPr>
        <w:t xml:space="preserve">အမှတ်-၅ </w:t>
      </w:r>
      <w:r w:rsidR="006134AD" w:rsidRPr="0064166B">
        <w:rPr>
          <w:sz w:val="18"/>
          <w:szCs w:val="18"/>
        </w:rPr>
        <w:t>/</w:t>
      </w:r>
      <w:r w:rsidR="006134AD" w:rsidRPr="0064166B">
        <w:rPr>
          <w:rFonts w:ascii="Myanmar Text" w:hAnsi="Myanmar Text" w:cs="Myanmar Text"/>
          <w:sz w:val="18"/>
          <w:szCs w:val="18"/>
        </w:rPr>
        <w:t>၁၈၂</w:t>
      </w:r>
      <w:r w:rsidR="006134AD">
        <w:rPr>
          <w:rFonts w:ascii="Myanmar Text" w:hAnsi="Myanmar Text" w:cs="Myanmar Text"/>
          <w:sz w:val="18"/>
          <w:szCs w:val="18"/>
        </w:rPr>
        <w:t>၊ ဆန်မျိုး ရပ်ကွက်၊ စစ်ကိုင်းတိုင်း၊ ကလေးမြို့။</w:t>
      </w:r>
    </w:p>
    <w:p w14:paraId="5161CFE1" w14:textId="19298DEC" w:rsidR="009455F8" w:rsidRDefault="009455F8" w:rsidP="009455F8">
      <w:pPr>
        <w:spacing w:before="0" w:afterLines="60" w:after="144"/>
        <w:jc w:val="both"/>
        <w:outlineLvl w:val="0"/>
        <w:rPr>
          <w:rFonts w:ascii="Times New Roman" w:hAnsi="Times New Roman"/>
          <w:b/>
          <w:bCs/>
        </w:rPr>
      </w:pPr>
      <w:r w:rsidRPr="009455F8">
        <w:rPr>
          <w:rFonts w:ascii="Times New Roman" w:hAnsi="Times New Roman"/>
          <w:b/>
          <w:bCs/>
        </w:rPr>
        <w:t>Phone: (+95) 09-</w:t>
      </w:r>
      <w:r w:rsidR="004C553F">
        <w:rPr>
          <w:rFonts w:ascii="Times New Roman" w:hAnsi="Times New Roman"/>
          <w:b/>
          <w:bCs/>
        </w:rPr>
        <w:t>792211816</w:t>
      </w:r>
    </w:p>
    <w:p w14:paraId="28034D67" w14:textId="1806A12C" w:rsidR="001A3458" w:rsidRPr="00291019" w:rsidRDefault="0047783A" w:rsidP="009455F8">
      <w:pPr>
        <w:spacing w:before="0" w:afterLines="60" w:after="144"/>
        <w:jc w:val="both"/>
        <w:outlineLvl w:val="0"/>
        <w:rPr>
          <w:rFonts w:ascii="Times New Roman" w:hAnsi="Times New Roman"/>
        </w:rPr>
      </w:pPr>
      <w:r w:rsidRPr="00291019">
        <w:rPr>
          <w:rFonts w:ascii="Times New Roman" w:hAnsi="Times New Roman"/>
          <w:i/>
          <w:iCs/>
        </w:rPr>
        <w:t>Tenders must comply with the following conditions:</w:t>
      </w:r>
      <w:bookmarkStart w:id="16" w:name="_Ref500330141"/>
    </w:p>
    <w:p w14:paraId="21BD2FD4" w14:textId="77777777" w:rsidR="001A3458" w:rsidRPr="00E5548B" w:rsidRDefault="001A3458" w:rsidP="001A3458">
      <w:pPr>
        <w:spacing w:before="0" w:afterLines="60" w:after="144"/>
        <w:ind w:left="567" w:hanging="567"/>
        <w:jc w:val="both"/>
        <w:outlineLvl w:val="0"/>
        <w:rPr>
          <w:rFonts w:ascii="Times New Roman" w:hAnsi="Times New Roman"/>
        </w:rPr>
      </w:pPr>
      <w:r w:rsidRPr="00291019">
        <w:rPr>
          <w:rFonts w:ascii="Times New Roman" w:hAnsi="Times New Roman"/>
        </w:rPr>
        <w:t xml:space="preserve"> </w:t>
      </w:r>
      <w:r w:rsidR="0047783A" w:rsidRPr="00291019">
        <w:rPr>
          <w:rFonts w:ascii="Times New Roman" w:hAnsi="Times New Roman"/>
        </w:rPr>
        <w:t>10.2</w:t>
      </w:r>
      <w:r w:rsidR="0047783A" w:rsidRPr="00291019">
        <w:rPr>
          <w:rFonts w:ascii="Times New Roman" w:hAnsi="Times New Roman"/>
        </w:rPr>
        <w:tab/>
        <w:t xml:space="preserve">All tenders must be submitted in one original, marked </w:t>
      </w:r>
      <w:r w:rsidR="006A5F84" w:rsidRPr="00291019">
        <w:rPr>
          <w:rFonts w:ascii="Times New Roman" w:hAnsi="Times New Roman"/>
        </w:rPr>
        <w:t>‘</w:t>
      </w:r>
      <w:r w:rsidR="0047783A" w:rsidRPr="00291019">
        <w:rPr>
          <w:rFonts w:ascii="Times New Roman" w:hAnsi="Times New Roman"/>
        </w:rPr>
        <w:t>original</w:t>
      </w:r>
      <w:r w:rsidR="006A5F84" w:rsidRPr="00291019">
        <w:rPr>
          <w:rFonts w:ascii="Times New Roman" w:hAnsi="Times New Roman"/>
        </w:rPr>
        <w:t>’</w:t>
      </w:r>
      <w:r w:rsidR="00292DB4" w:rsidRPr="00291019">
        <w:rPr>
          <w:rFonts w:ascii="Times New Roman" w:hAnsi="Times New Roman"/>
        </w:rPr>
        <w:t xml:space="preserve"> and one </w:t>
      </w:r>
      <w:r w:rsidR="0047783A" w:rsidRPr="00291019">
        <w:rPr>
          <w:rFonts w:ascii="Times New Roman" w:hAnsi="Times New Roman"/>
        </w:rPr>
        <w:t>cop</w:t>
      </w:r>
      <w:r w:rsidR="00292DB4" w:rsidRPr="00291019">
        <w:rPr>
          <w:rFonts w:ascii="Times New Roman" w:hAnsi="Times New Roman"/>
        </w:rPr>
        <w:t>y</w:t>
      </w:r>
      <w:r w:rsidR="0047783A" w:rsidRPr="00291019">
        <w:rPr>
          <w:rFonts w:ascii="Times New Roman" w:hAnsi="Times New Roman"/>
        </w:rPr>
        <w:t xml:space="preserve"> signed in the same way as the original and marked </w:t>
      </w:r>
      <w:r w:rsidR="006A5F84" w:rsidRPr="00291019">
        <w:rPr>
          <w:rFonts w:ascii="Times New Roman" w:hAnsi="Times New Roman"/>
        </w:rPr>
        <w:t>‘</w:t>
      </w:r>
      <w:r w:rsidR="0047783A" w:rsidRPr="00291019">
        <w:rPr>
          <w:rFonts w:ascii="Times New Roman" w:hAnsi="Times New Roman"/>
        </w:rPr>
        <w:t>copy</w:t>
      </w:r>
      <w:r w:rsidR="006A5F84" w:rsidRPr="00291019">
        <w:rPr>
          <w:rFonts w:ascii="Times New Roman" w:hAnsi="Times New Roman"/>
        </w:rPr>
        <w:t>’</w:t>
      </w:r>
      <w:r w:rsidR="00292DB4" w:rsidRPr="00291019">
        <w:rPr>
          <w:rFonts w:ascii="Times New Roman" w:hAnsi="Times New Roman"/>
        </w:rPr>
        <w:t xml:space="preserve"> in a sealed </w:t>
      </w:r>
      <w:r w:rsidR="00292DB4" w:rsidRPr="00E5548B">
        <w:rPr>
          <w:rFonts w:ascii="Times New Roman" w:hAnsi="Times New Roman"/>
        </w:rPr>
        <w:t>envelope</w:t>
      </w:r>
      <w:r w:rsidR="0047783A" w:rsidRPr="00E5548B">
        <w:rPr>
          <w:rFonts w:ascii="Times New Roman" w:hAnsi="Times New Roman"/>
        </w:rPr>
        <w:t>.</w:t>
      </w:r>
      <w:bookmarkEnd w:id="16"/>
    </w:p>
    <w:p w14:paraId="0C6D16D5" w14:textId="07444B41" w:rsidR="004D390B" w:rsidRPr="00E5548B" w:rsidRDefault="001A3458" w:rsidP="004D390B">
      <w:pPr>
        <w:spacing w:before="0" w:afterLines="60" w:after="144"/>
        <w:ind w:left="567" w:hanging="567"/>
        <w:jc w:val="both"/>
        <w:outlineLvl w:val="0"/>
        <w:rPr>
          <w:rFonts w:ascii="Times New Roman" w:hAnsi="Times New Roman"/>
        </w:rPr>
      </w:pPr>
      <w:r w:rsidRPr="00E5548B">
        <w:rPr>
          <w:rFonts w:ascii="Times New Roman" w:hAnsi="Times New Roman"/>
        </w:rPr>
        <w:t xml:space="preserve"> </w:t>
      </w:r>
      <w:r w:rsidR="0047783A" w:rsidRPr="00E5548B">
        <w:rPr>
          <w:rFonts w:ascii="Times New Roman" w:hAnsi="Times New Roman"/>
        </w:rPr>
        <w:t>10.3</w:t>
      </w:r>
      <w:r w:rsidR="0047783A" w:rsidRPr="00E5548B">
        <w:rPr>
          <w:rFonts w:ascii="Times New Roman" w:hAnsi="Times New Roman"/>
        </w:rPr>
        <w:tab/>
        <w:t xml:space="preserve">All tenders must be </w:t>
      </w:r>
      <w:r w:rsidR="00740F25" w:rsidRPr="00E5548B">
        <w:rPr>
          <w:rFonts w:ascii="Times New Roman" w:hAnsi="Times New Roman"/>
        </w:rPr>
        <w:t xml:space="preserve">submitted </w:t>
      </w:r>
      <w:r w:rsidR="0047783A" w:rsidRPr="00E5548B">
        <w:rPr>
          <w:rFonts w:ascii="Times New Roman" w:hAnsi="Times New Roman"/>
        </w:rPr>
        <w:t xml:space="preserve">before the deadline </w:t>
      </w:r>
      <w:r w:rsidR="00292DB4" w:rsidRPr="00E5548B">
        <w:rPr>
          <w:rFonts w:ascii="Times New Roman" w:hAnsi="Times New Roman"/>
        </w:rPr>
        <w:t xml:space="preserve">and should arrive at the </w:t>
      </w:r>
      <w:r w:rsidR="004C553F">
        <w:rPr>
          <w:rFonts w:ascii="Times New Roman" w:hAnsi="Times New Roman"/>
        </w:rPr>
        <w:t>DDI</w:t>
      </w:r>
      <w:r w:rsidR="00292DB4" w:rsidRPr="00E5548B">
        <w:rPr>
          <w:rFonts w:ascii="Times New Roman" w:hAnsi="Times New Roman"/>
        </w:rPr>
        <w:t xml:space="preserve"> office by </w:t>
      </w:r>
      <w:r w:rsidR="00B433B8" w:rsidRPr="00E5548B">
        <w:rPr>
          <w:rFonts w:ascii="Times New Roman" w:hAnsi="Times New Roman"/>
          <w:b/>
          <w:bCs/>
        </w:rPr>
        <w:t>2</w:t>
      </w:r>
      <w:r w:rsidR="00030562" w:rsidRPr="00E5548B">
        <w:rPr>
          <w:rFonts w:ascii="Times New Roman" w:hAnsi="Times New Roman"/>
          <w:b/>
          <w:bCs/>
        </w:rPr>
        <w:t>:</w:t>
      </w:r>
      <w:r w:rsidR="00B433B8" w:rsidRPr="00E5548B">
        <w:rPr>
          <w:rFonts w:ascii="Times New Roman" w:hAnsi="Times New Roman"/>
          <w:b/>
          <w:bCs/>
        </w:rPr>
        <w:t>3</w:t>
      </w:r>
      <w:r w:rsidR="00030562" w:rsidRPr="00E5548B">
        <w:rPr>
          <w:rFonts w:ascii="Times New Roman" w:hAnsi="Times New Roman"/>
          <w:b/>
          <w:bCs/>
        </w:rPr>
        <w:t>0</w:t>
      </w:r>
      <w:r w:rsidR="009B1A2C" w:rsidRPr="00E5548B">
        <w:rPr>
          <w:rFonts w:ascii="Times New Roman" w:hAnsi="Times New Roman"/>
          <w:b/>
          <w:bCs/>
        </w:rPr>
        <w:t>pm,</w:t>
      </w:r>
      <w:r w:rsidR="004D390B" w:rsidRPr="00E5548B">
        <w:rPr>
          <w:rFonts w:ascii="Times New Roman" w:hAnsi="Times New Roman"/>
          <w:b/>
          <w:bCs/>
        </w:rPr>
        <w:t xml:space="preserve"> </w:t>
      </w:r>
      <w:r w:rsidR="004C553F">
        <w:rPr>
          <w:rFonts w:ascii="Times New Roman" w:hAnsi="Times New Roman"/>
          <w:b/>
          <w:bCs/>
        </w:rPr>
        <w:t>14</w:t>
      </w:r>
      <w:r w:rsidR="004C553F" w:rsidRPr="004C553F">
        <w:rPr>
          <w:rFonts w:ascii="Times New Roman" w:hAnsi="Times New Roman"/>
          <w:b/>
          <w:bCs/>
          <w:vertAlign w:val="superscript"/>
        </w:rPr>
        <w:t>th</w:t>
      </w:r>
      <w:r w:rsidR="004C553F">
        <w:rPr>
          <w:rFonts w:ascii="Times New Roman" w:hAnsi="Times New Roman"/>
          <w:b/>
          <w:bCs/>
        </w:rPr>
        <w:t xml:space="preserve"> December</w:t>
      </w:r>
      <w:r w:rsidR="00E5548B" w:rsidRPr="00E5548B">
        <w:rPr>
          <w:rFonts w:ascii="Times New Roman" w:hAnsi="Times New Roman"/>
          <w:b/>
          <w:bCs/>
        </w:rPr>
        <w:t xml:space="preserve"> </w:t>
      </w:r>
      <w:r w:rsidR="004D390B" w:rsidRPr="00E5548B">
        <w:rPr>
          <w:rFonts w:ascii="Times New Roman" w:hAnsi="Times New Roman"/>
          <w:b/>
          <w:bCs/>
        </w:rPr>
        <w:t>202</w:t>
      </w:r>
      <w:r w:rsidR="00B433B8" w:rsidRPr="00E5548B">
        <w:rPr>
          <w:rFonts w:ascii="Times New Roman" w:hAnsi="Times New Roman"/>
          <w:b/>
          <w:bCs/>
        </w:rPr>
        <w:t>3.</w:t>
      </w:r>
      <w:r w:rsidR="004D390B" w:rsidRPr="00E5548B">
        <w:rPr>
          <w:rFonts w:ascii="Times New Roman" w:hAnsi="Times New Roman"/>
        </w:rPr>
        <w:t xml:space="preserve"> </w:t>
      </w:r>
    </w:p>
    <w:p w14:paraId="4EEC8B97" w14:textId="04500218" w:rsidR="001A3458" w:rsidRPr="00291019" w:rsidRDefault="0086759F" w:rsidP="004D390B">
      <w:pPr>
        <w:spacing w:before="0" w:afterLines="60" w:after="144"/>
        <w:ind w:left="567"/>
        <w:jc w:val="both"/>
        <w:outlineLvl w:val="0"/>
        <w:rPr>
          <w:rFonts w:ascii="Times New Roman" w:hAnsi="Times New Roman"/>
        </w:rPr>
      </w:pPr>
      <w:r w:rsidRPr="00E5548B">
        <w:rPr>
          <w:rFonts w:ascii="Times New Roman" w:hAnsi="Times New Roman"/>
        </w:rPr>
        <w:t>(a) either by post or by courier service</w:t>
      </w:r>
    </w:p>
    <w:p w14:paraId="63B40515" w14:textId="72C91BD1" w:rsidR="001A3458" w:rsidRPr="00E5548B" w:rsidRDefault="001A3458" w:rsidP="001A3458">
      <w:pPr>
        <w:spacing w:before="0" w:afterLines="60" w:after="144"/>
        <w:ind w:left="567"/>
        <w:jc w:val="both"/>
        <w:outlineLvl w:val="0"/>
        <w:rPr>
          <w:rFonts w:ascii="Times New Roman" w:hAnsi="Times New Roman"/>
        </w:rPr>
      </w:pPr>
      <w:r w:rsidRPr="00291019">
        <w:rPr>
          <w:rFonts w:ascii="Times New Roman" w:hAnsi="Times New Roman"/>
        </w:rPr>
        <w:t xml:space="preserve"> </w:t>
      </w:r>
      <w:r w:rsidR="0086759F" w:rsidRPr="00291019">
        <w:rPr>
          <w:rFonts w:ascii="Times New Roman" w:hAnsi="Times New Roman"/>
        </w:rPr>
        <w:t xml:space="preserve">(b) </w:t>
      </w:r>
      <w:r w:rsidR="00740F25" w:rsidRPr="00291019">
        <w:rPr>
          <w:rFonts w:ascii="Times New Roman" w:hAnsi="Times New Roman"/>
        </w:rPr>
        <w:t xml:space="preserve">or </w:t>
      </w:r>
      <w:r w:rsidR="0086759F" w:rsidRPr="00291019">
        <w:rPr>
          <w:rFonts w:ascii="Times New Roman" w:hAnsi="Times New Roman"/>
        </w:rPr>
        <w:t xml:space="preserve">by hand-delivery to the </w:t>
      </w:r>
      <w:r w:rsidR="0086759F" w:rsidRPr="00E5548B">
        <w:rPr>
          <w:rFonts w:ascii="Times New Roman" w:hAnsi="Times New Roman"/>
        </w:rPr>
        <w:t xml:space="preserve">premises of </w:t>
      </w:r>
      <w:r w:rsidR="00907836">
        <w:rPr>
          <w:rFonts w:ascii="Times New Roman" w:hAnsi="Times New Roman"/>
        </w:rPr>
        <w:t>DDI</w:t>
      </w:r>
      <w:r w:rsidR="0086759F" w:rsidRPr="00E5548B">
        <w:rPr>
          <w:rFonts w:ascii="Times New Roman" w:hAnsi="Times New Roman"/>
        </w:rPr>
        <w:t xml:space="preserve"> by the participant in person or by an agent, in which case the evidence shall be constituted by </w:t>
      </w:r>
      <w:r w:rsidR="006E4A76" w:rsidRPr="00E5548B">
        <w:rPr>
          <w:rFonts w:ascii="Times New Roman" w:hAnsi="Times New Roman"/>
        </w:rPr>
        <w:t xml:space="preserve">the </w:t>
      </w:r>
      <w:r w:rsidR="0086759F" w:rsidRPr="00E5548B">
        <w:rPr>
          <w:rFonts w:ascii="Times New Roman" w:hAnsi="Times New Roman"/>
        </w:rPr>
        <w:t>acknowledgment of receipt.</w:t>
      </w:r>
      <w:r w:rsidR="0047783A" w:rsidRPr="00E5548B">
        <w:rPr>
          <w:rFonts w:ascii="Times New Roman" w:hAnsi="Times New Roman"/>
        </w:rPr>
        <w:t xml:space="preserve"> </w:t>
      </w:r>
    </w:p>
    <w:p w14:paraId="0C33DFAF" w14:textId="4F44D37B" w:rsidR="008B2A9C" w:rsidRPr="00E5548B" w:rsidRDefault="00907836" w:rsidP="001A3458">
      <w:pPr>
        <w:spacing w:before="0" w:afterLines="60" w:after="144"/>
        <w:ind w:left="567"/>
        <w:jc w:val="both"/>
        <w:outlineLvl w:val="0"/>
        <w:rPr>
          <w:rFonts w:ascii="Times New Roman" w:hAnsi="Times New Roman"/>
        </w:rPr>
      </w:pPr>
      <w:r>
        <w:rPr>
          <w:rFonts w:ascii="Times New Roman" w:hAnsi="Times New Roman"/>
        </w:rPr>
        <w:t>DDI</w:t>
      </w:r>
      <w:r w:rsidR="008B2A9C" w:rsidRPr="00E5548B">
        <w:rPr>
          <w:rFonts w:ascii="Times New Roman" w:hAnsi="Times New Roman"/>
        </w:rPr>
        <w:t xml:space="preserve"> may, for reasons of administrative efficiency, reject any application or tender </w:t>
      </w:r>
      <w:r w:rsidR="0023468B" w:rsidRPr="00E5548B">
        <w:rPr>
          <w:rFonts w:ascii="Times New Roman" w:hAnsi="Times New Roman"/>
        </w:rPr>
        <w:t xml:space="preserve">arriving </w:t>
      </w:r>
      <w:r w:rsidR="008B2A9C" w:rsidRPr="00E5548B">
        <w:rPr>
          <w:rFonts w:ascii="Times New Roman" w:hAnsi="Times New Roman"/>
        </w:rPr>
        <w:t>after the effective date of approval of the short-list report or of the evaluation report</w:t>
      </w:r>
      <w:r w:rsidR="0023468B" w:rsidRPr="00E5548B">
        <w:rPr>
          <w:rFonts w:ascii="Times New Roman" w:hAnsi="Times New Roman"/>
        </w:rPr>
        <w:t xml:space="preserve"> </w:t>
      </w:r>
      <w:r w:rsidR="00B60082" w:rsidRPr="00E5548B">
        <w:rPr>
          <w:rFonts w:ascii="Times New Roman" w:hAnsi="Times New Roman"/>
        </w:rPr>
        <w:t xml:space="preserve">(for instance when applications or tenders are received after the evaluation committee has finished its works and evaluating them would imply re-calling the evaluation committee) </w:t>
      </w:r>
      <w:r w:rsidR="008B2A9C" w:rsidRPr="00E5548B">
        <w:rPr>
          <w:rFonts w:ascii="Times New Roman" w:hAnsi="Times New Roman"/>
        </w:rPr>
        <w:t>or jeopardise decisions already taken and notified.</w:t>
      </w:r>
    </w:p>
    <w:p w14:paraId="3D18E303" w14:textId="77777777" w:rsidR="0047783A" w:rsidRPr="00E5548B" w:rsidRDefault="0047783A" w:rsidP="0023468B">
      <w:pPr>
        <w:tabs>
          <w:tab w:val="left" w:pos="567"/>
        </w:tabs>
        <w:spacing w:before="0" w:afterLines="60" w:after="144"/>
        <w:ind w:left="567" w:hanging="567"/>
        <w:rPr>
          <w:rFonts w:ascii="Times New Roman" w:hAnsi="Times New Roman"/>
        </w:rPr>
      </w:pPr>
      <w:r w:rsidRPr="00E5548B">
        <w:rPr>
          <w:rFonts w:ascii="Times New Roman" w:hAnsi="Times New Roman"/>
        </w:rPr>
        <w:t>10.4</w:t>
      </w:r>
      <w:r w:rsidRPr="00E5548B">
        <w:rPr>
          <w:rFonts w:ascii="Times New Roman" w:hAnsi="Times New Roman"/>
        </w:rPr>
        <w:tab/>
        <w:t>All tenders, including annexes and all supporting documents, must be submitted in a sealed envelope bearing only:</w:t>
      </w:r>
    </w:p>
    <w:p w14:paraId="7EC9CAE5" w14:textId="378F3D02" w:rsidR="0047783A" w:rsidRPr="00E5548B" w:rsidRDefault="0047783A" w:rsidP="00932687">
      <w:pPr>
        <w:tabs>
          <w:tab w:val="left" w:pos="709"/>
          <w:tab w:val="left" w:pos="1134"/>
        </w:tabs>
        <w:spacing w:before="0" w:afterLines="60" w:after="144"/>
        <w:ind w:left="567"/>
        <w:rPr>
          <w:rFonts w:ascii="Times New Roman" w:hAnsi="Times New Roman"/>
        </w:rPr>
      </w:pPr>
      <w:r w:rsidRPr="00E5548B">
        <w:rPr>
          <w:rFonts w:ascii="Times New Roman" w:hAnsi="Times New Roman"/>
        </w:rPr>
        <w:t>a)</w:t>
      </w:r>
      <w:r w:rsidRPr="00E5548B">
        <w:rPr>
          <w:rFonts w:ascii="Times New Roman" w:hAnsi="Times New Roman"/>
        </w:rPr>
        <w:tab/>
        <w:t xml:space="preserve">the above </w:t>
      </w:r>
      <w:r w:rsidR="00B433B8" w:rsidRPr="00E5548B">
        <w:rPr>
          <w:rFonts w:ascii="Times New Roman" w:hAnsi="Times New Roman"/>
        </w:rPr>
        <w:t>address.</w:t>
      </w:r>
    </w:p>
    <w:p w14:paraId="1E79A71C" w14:textId="13347078" w:rsidR="0047783A" w:rsidRPr="00291019" w:rsidRDefault="0047783A" w:rsidP="00932687">
      <w:pPr>
        <w:tabs>
          <w:tab w:val="left" w:pos="1134"/>
        </w:tabs>
        <w:spacing w:before="0" w:afterLines="60" w:after="144"/>
        <w:ind w:left="567"/>
        <w:rPr>
          <w:rFonts w:ascii="Times New Roman" w:hAnsi="Times New Roman"/>
        </w:rPr>
      </w:pPr>
      <w:r w:rsidRPr="00E5548B">
        <w:rPr>
          <w:rFonts w:ascii="Times New Roman" w:hAnsi="Times New Roman"/>
        </w:rPr>
        <w:t>b)</w:t>
      </w:r>
      <w:r w:rsidRPr="00E5548B">
        <w:rPr>
          <w:rFonts w:ascii="Times New Roman" w:hAnsi="Times New Roman"/>
        </w:rPr>
        <w:tab/>
        <w:t xml:space="preserve">the reference code of this tender procedure, (i.e. </w:t>
      </w:r>
      <w:r w:rsidR="00D87364">
        <w:rPr>
          <w:rFonts w:ascii="Times New Roman" w:hAnsi="Times New Roman"/>
        </w:rPr>
        <w:t>IE Materials</w:t>
      </w:r>
      <w:r w:rsidR="00795207" w:rsidRPr="00E5548B">
        <w:rPr>
          <w:rFonts w:ascii="Times New Roman" w:hAnsi="Times New Roman"/>
        </w:rPr>
        <w:t>/2023/</w:t>
      </w:r>
      <w:r w:rsidR="00D87364">
        <w:rPr>
          <w:rFonts w:ascii="Times New Roman" w:hAnsi="Times New Roman"/>
        </w:rPr>
        <w:t>DDI</w:t>
      </w:r>
      <w:r w:rsidR="00D903C5" w:rsidRPr="00E5548B">
        <w:rPr>
          <w:rFonts w:ascii="Times New Roman" w:hAnsi="Times New Roman"/>
          <w:u w:val="single"/>
        </w:rPr>
        <w:t>)</w:t>
      </w:r>
      <w:r w:rsidRPr="00E5548B">
        <w:rPr>
          <w:rFonts w:ascii="Times New Roman" w:hAnsi="Times New Roman"/>
          <w:u w:val="single"/>
        </w:rPr>
        <w:t>;</w:t>
      </w:r>
    </w:p>
    <w:p w14:paraId="3C0C90A6" w14:textId="77777777" w:rsidR="0047783A" w:rsidRPr="00291019" w:rsidRDefault="003B5643" w:rsidP="00932687">
      <w:pPr>
        <w:tabs>
          <w:tab w:val="left" w:pos="1134"/>
        </w:tabs>
        <w:spacing w:before="0" w:afterLines="60" w:after="144"/>
        <w:ind w:left="1134" w:hanging="567"/>
        <w:rPr>
          <w:rFonts w:ascii="Times New Roman" w:hAnsi="Times New Roman"/>
        </w:rPr>
      </w:pPr>
      <w:r w:rsidRPr="00291019">
        <w:rPr>
          <w:rFonts w:ascii="Times New Roman" w:hAnsi="Times New Roman"/>
        </w:rPr>
        <w:t>c</w:t>
      </w:r>
      <w:r w:rsidR="0047783A" w:rsidRPr="00291019">
        <w:rPr>
          <w:rFonts w:ascii="Times New Roman" w:hAnsi="Times New Roman"/>
        </w:rPr>
        <w:t>)</w:t>
      </w:r>
      <w:r w:rsidR="0047783A" w:rsidRPr="00291019">
        <w:rPr>
          <w:rFonts w:ascii="Times New Roman" w:hAnsi="Times New Roman"/>
        </w:rPr>
        <w:tab/>
        <w:t xml:space="preserve">the words </w:t>
      </w:r>
      <w:r w:rsidR="006A5F84" w:rsidRPr="00291019">
        <w:rPr>
          <w:rFonts w:ascii="Times New Roman" w:hAnsi="Times New Roman"/>
        </w:rPr>
        <w:t>‘</w:t>
      </w:r>
      <w:r w:rsidR="0047783A" w:rsidRPr="00291019">
        <w:rPr>
          <w:rFonts w:ascii="Times New Roman" w:hAnsi="Times New Roman"/>
        </w:rPr>
        <w:t>Not to be opened before the tender opening session</w:t>
      </w:r>
      <w:r w:rsidR="006A5F84" w:rsidRPr="00291019">
        <w:rPr>
          <w:rFonts w:ascii="Times New Roman" w:hAnsi="Times New Roman"/>
        </w:rPr>
        <w:t>’</w:t>
      </w:r>
      <w:r w:rsidR="0047783A" w:rsidRPr="00291019">
        <w:rPr>
          <w:rFonts w:ascii="Times New Roman" w:hAnsi="Times New Roman"/>
        </w:rPr>
        <w:t xml:space="preserve"> in the language of the tender dossier </w:t>
      </w:r>
    </w:p>
    <w:p w14:paraId="491601FA" w14:textId="77777777" w:rsidR="0047783A" w:rsidRPr="00291019" w:rsidRDefault="003B5643" w:rsidP="00932687">
      <w:pPr>
        <w:tabs>
          <w:tab w:val="left" w:pos="1134"/>
        </w:tabs>
        <w:spacing w:before="0" w:afterLines="60" w:after="144"/>
        <w:ind w:left="567"/>
        <w:rPr>
          <w:rFonts w:ascii="Times New Roman" w:hAnsi="Times New Roman"/>
        </w:rPr>
      </w:pPr>
      <w:r w:rsidRPr="00291019">
        <w:rPr>
          <w:rFonts w:ascii="Times New Roman" w:hAnsi="Times New Roman"/>
        </w:rPr>
        <w:t>d</w:t>
      </w:r>
      <w:r w:rsidR="0047783A" w:rsidRPr="00291019">
        <w:rPr>
          <w:rFonts w:ascii="Times New Roman" w:hAnsi="Times New Roman"/>
        </w:rPr>
        <w:t>)</w:t>
      </w:r>
      <w:r w:rsidR="0047783A" w:rsidRPr="00291019">
        <w:rPr>
          <w:rFonts w:ascii="Times New Roman" w:hAnsi="Times New Roman"/>
        </w:rPr>
        <w:tab/>
        <w:t>the name of the tenderer.</w:t>
      </w:r>
    </w:p>
    <w:p w14:paraId="6C56AD35" w14:textId="77777777" w:rsidR="0047783A" w:rsidRPr="00291019" w:rsidRDefault="0047783A" w:rsidP="00932687">
      <w:pPr>
        <w:spacing w:before="0" w:afterLines="60" w:after="144"/>
        <w:ind w:left="567"/>
        <w:jc w:val="both"/>
        <w:outlineLvl w:val="0"/>
        <w:rPr>
          <w:rFonts w:ascii="Times New Roman" w:hAnsi="Times New Roman"/>
        </w:rPr>
      </w:pPr>
      <w:r w:rsidRPr="00291019">
        <w:rPr>
          <w:rFonts w:ascii="Times New Roman" w:hAnsi="Times New Roman"/>
        </w:rPr>
        <w:t>The technical and financial offers must be placed together in a sealed envelope. The envelope should then be placed in another single sealed envelope/package.</w:t>
      </w:r>
    </w:p>
    <w:p w14:paraId="543FBED7" w14:textId="77777777" w:rsidR="0047783A" w:rsidRPr="00291019" w:rsidRDefault="0047783A" w:rsidP="00932687">
      <w:pPr>
        <w:pStyle w:val="Heading1"/>
        <w:spacing w:before="0" w:afterLines="60" w:after="144"/>
        <w:rPr>
          <w:sz w:val="20"/>
          <w:lang w:val="en-GB"/>
        </w:rPr>
      </w:pPr>
      <w:bookmarkStart w:id="17" w:name="_Toc42488080"/>
      <w:r w:rsidRPr="00291019">
        <w:rPr>
          <w:sz w:val="20"/>
          <w:lang w:val="en-GB"/>
        </w:rPr>
        <w:t>Content of tenders</w:t>
      </w:r>
      <w:bookmarkEnd w:id="17"/>
    </w:p>
    <w:p w14:paraId="2C893039" w14:textId="77777777" w:rsidR="0047783A" w:rsidRPr="00291019" w:rsidRDefault="006D4CEC" w:rsidP="00932687">
      <w:pPr>
        <w:spacing w:before="0" w:afterLines="60" w:after="144"/>
        <w:ind w:left="567"/>
        <w:jc w:val="both"/>
        <w:outlineLvl w:val="0"/>
        <w:rPr>
          <w:rFonts w:ascii="Times New Roman" w:hAnsi="Times New Roman"/>
        </w:rPr>
      </w:pPr>
      <w:r w:rsidRPr="009E56EB">
        <w:rPr>
          <w:rFonts w:ascii="Times New Roman" w:hAnsi="Times New Roman"/>
          <w:color w:val="FF0000"/>
        </w:rPr>
        <w:t xml:space="preserve">Failure to fulfil the below requirements will constitute an irregularity and may result in rejection of the tender. </w:t>
      </w:r>
      <w:r w:rsidR="0047783A" w:rsidRPr="00291019">
        <w:rPr>
          <w:rFonts w:ascii="Times New Roman" w:hAnsi="Times New Roman"/>
        </w:rPr>
        <w:t>All tenders submitted must comply with the requirements in the tender dossier and comprise:</w:t>
      </w:r>
    </w:p>
    <w:p w14:paraId="260BC6B0" w14:textId="77777777" w:rsidR="00523AFD" w:rsidRPr="00291019" w:rsidRDefault="00523AFD" w:rsidP="00523AFD">
      <w:pPr>
        <w:keepNext/>
        <w:keepLines/>
        <w:spacing w:before="0" w:afterLines="60" w:after="144"/>
        <w:ind w:left="567"/>
        <w:rPr>
          <w:rFonts w:ascii="Times New Roman" w:hAnsi="Times New Roman"/>
          <w:b/>
        </w:rPr>
      </w:pPr>
      <w:r w:rsidRPr="00291019">
        <w:rPr>
          <w:rFonts w:ascii="Times New Roman" w:hAnsi="Times New Roman"/>
          <w:bCs/>
        </w:rPr>
        <w:t xml:space="preserve">Completion of the templates in the </w:t>
      </w:r>
      <w:bookmarkStart w:id="18" w:name="_Toc42488106"/>
      <w:bookmarkStart w:id="19" w:name="_Ref500419967"/>
      <w:r w:rsidRPr="00291019">
        <w:rPr>
          <w:rFonts w:ascii="Times New Roman" w:hAnsi="Times New Roman"/>
          <w:bCs/>
        </w:rPr>
        <w:t>“</w:t>
      </w:r>
      <w:r w:rsidRPr="00291019">
        <w:rPr>
          <w:rFonts w:ascii="Times New Roman" w:hAnsi="Times New Roman"/>
          <w:b/>
          <w:bCs/>
        </w:rPr>
        <w:t>TENDER FORM FOR A SUPPLY CONTRACT</w:t>
      </w:r>
      <w:bookmarkEnd w:id="18"/>
      <w:r w:rsidRPr="00291019">
        <w:rPr>
          <w:rFonts w:ascii="Times New Roman" w:hAnsi="Times New Roman"/>
          <w:b/>
          <w:bCs/>
        </w:rPr>
        <w:t>”</w:t>
      </w:r>
      <w:bookmarkEnd w:id="19"/>
      <w:r w:rsidRPr="00291019">
        <w:rPr>
          <w:rFonts w:ascii="Times New Roman" w:hAnsi="Times New Roman"/>
          <w:b/>
          <w:bCs/>
        </w:rPr>
        <w:t xml:space="preserve"> </w:t>
      </w:r>
      <w:r w:rsidRPr="00291019">
        <w:rPr>
          <w:rFonts w:ascii="Times New Roman" w:hAnsi="Times New Roman"/>
        </w:rPr>
        <w:t>Which includes:</w:t>
      </w:r>
    </w:p>
    <w:p w14:paraId="2CD20875" w14:textId="77777777" w:rsidR="00523AFD" w:rsidRPr="00291019" w:rsidRDefault="00523AFD" w:rsidP="00523AFD">
      <w:pPr>
        <w:pStyle w:val="ListParagraph"/>
        <w:numPr>
          <w:ilvl w:val="0"/>
          <w:numId w:val="29"/>
        </w:numPr>
        <w:spacing w:afterLines="60" w:after="144"/>
        <w:jc w:val="both"/>
        <w:rPr>
          <w:rFonts w:ascii="Times New Roman" w:hAnsi="Times New Roman"/>
          <w:sz w:val="20"/>
          <w:szCs w:val="20"/>
        </w:rPr>
      </w:pPr>
      <w:r w:rsidRPr="00291019">
        <w:rPr>
          <w:rFonts w:ascii="Times New Roman" w:hAnsi="Times New Roman"/>
          <w:sz w:val="20"/>
          <w:szCs w:val="20"/>
        </w:rPr>
        <w:t>The organizational profile and experience, point 1 to 5</w:t>
      </w:r>
    </w:p>
    <w:p w14:paraId="109B4507" w14:textId="77777777" w:rsidR="00523AFD" w:rsidRPr="00291019" w:rsidRDefault="00523AFD" w:rsidP="00523AFD">
      <w:pPr>
        <w:pStyle w:val="ListParagraph"/>
        <w:numPr>
          <w:ilvl w:val="0"/>
          <w:numId w:val="29"/>
        </w:numPr>
        <w:spacing w:afterLines="60" w:after="144"/>
        <w:jc w:val="both"/>
        <w:rPr>
          <w:rFonts w:ascii="Times New Roman" w:hAnsi="Times New Roman"/>
          <w:sz w:val="20"/>
          <w:szCs w:val="20"/>
        </w:rPr>
      </w:pPr>
      <w:r w:rsidRPr="00291019">
        <w:rPr>
          <w:rFonts w:ascii="Times New Roman" w:hAnsi="Times New Roman"/>
          <w:sz w:val="20"/>
          <w:szCs w:val="20"/>
        </w:rPr>
        <w:t>The tenderer’s declaration, point 6:</w:t>
      </w:r>
    </w:p>
    <w:p w14:paraId="2FB3CCD3" w14:textId="77777777" w:rsidR="00523AFD" w:rsidRPr="00291019" w:rsidRDefault="00523AFD" w:rsidP="00523AFD">
      <w:pPr>
        <w:pStyle w:val="ListParagraph"/>
        <w:keepNext/>
        <w:keepLines/>
        <w:numPr>
          <w:ilvl w:val="0"/>
          <w:numId w:val="29"/>
        </w:numPr>
        <w:spacing w:afterLines="60" w:after="144"/>
        <w:jc w:val="both"/>
        <w:outlineLvl w:val="0"/>
        <w:rPr>
          <w:rFonts w:ascii="Times New Roman" w:hAnsi="Times New Roman"/>
          <w:b/>
          <w:sz w:val="20"/>
          <w:szCs w:val="20"/>
        </w:rPr>
      </w:pPr>
      <w:r w:rsidRPr="00291019">
        <w:rPr>
          <w:rFonts w:ascii="Times New Roman" w:hAnsi="Times New Roman"/>
          <w:b/>
          <w:sz w:val="20"/>
          <w:szCs w:val="20"/>
        </w:rPr>
        <w:lastRenderedPageBreak/>
        <w:t xml:space="preserve">The Technical offer (Annex I):  </w:t>
      </w:r>
      <w:r w:rsidRPr="00291019">
        <w:rPr>
          <w:rFonts w:ascii="Times New Roman" w:hAnsi="Times New Roman"/>
          <w:sz w:val="20"/>
          <w:szCs w:val="20"/>
        </w:rPr>
        <w:t>a detailed description of the supplies tendered in conformity with the technical specifications, including any documentation required.  The technical offer should be presented as per template adding separate sheets for details if necessary.</w:t>
      </w:r>
    </w:p>
    <w:p w14:paraId="1FC585BC" w14:textId="77777777" w:rsidR="00523AFD" w:rsidRPr="00291019" w:rsidRDefault="00523AFD" w:rsidP="00523AFD">
      <w:pPr>
        <w:pStyle w:val="ListParagraph"/>
        <w:numPr>
          <w:ilvl w:val="0"/>
          <w:numId w:val="29"/>
        </w:numPr>
        <w:spacing w:afterLines="60" w:after="144"/>
        <w:jc w:val="both"/>
        <w:outlineLvl w:val="0"/>
        <w:rPr>
          <w:rFonts w:ascii="Times New Roman" w:hAnsi="Times New Roman"/>
          <w:b/>
          <w:sz w:val="20"/>
          <w:szCs w:val="20"/>
        </w:rPr>
      </w:pPr>
      <w:r w:rsidRPr="00291019">
        <w:rPr>
          <w:rFonts w:ascii="Times New Roman" w:hAnsi="Times New Roman"/>
          <w:b/>
          <w:sz w:val="20"/>
          <w:szCs w:val="20"/>
        </w:rPr>
        <w:t xml:space="preserve">Financial offer (Annex II):  </w:t>
      </w:r>
      <w:r w:rsidRPr="00291019">
        <w:rPr>
          <w:rFonts w:ascii="Times New Roman" w:hAnsi="Times New Roman"/>
          <w:sz w:val="20"/>
          <w:szCs w:val="20"/>
        </w:rPr>
        <w:t>A financial offer calculated on a DDP and DAP</w:t>
      </w:r>
      <w:r w:rsidRPr="00291019">
        <w:rPr>
          <w:rStyle w:val="FootnoteReference"/>
          <w:rFonts w:ascii="Times New Roman" w:hAnsi="Times New Roman"/>
          <w:sz w:val="20"/>
          <w:szCs w:val="20"/>
        </w:rPr>
        <w:footnoteReference w:id="2"/>
      </w:r>
      <w:r w:rsidRPr="00291019">
        <w:rPr>
          <w:rFonts w:ascii="Times New Roman" w:hAnsi="Times New Roman"/>
          <w:sz w:val="20"/>
          <w:szCs w:val="20"/>
        </w:rPr>
        <w:t xml:space="preserve"> basis for the supplies tendered, including if applicable.  The financial proposal for any other amount not directly related to the intrinsic value of the product in question (such as, but not limited to, import duties and taxes, entry-import customs clearance, transport costs).</w:t>
      </w:r>
      <w:r w:rsidRPr="00291019">
        <w:rPr>
          <w:rFonts w:ascii="Times New Roman" w:hAnsi="Times New Roman"/>
          <w:b/>
          <w:sz w:val="20"/>
          <w:szCs w:val="20"/>
        </w:rPr>
        <w:t xml:space="preserve">  </w:t>
      </w:r>
      <w:r w:rsidRPr="00291019">
        <w:rPr>
          <w:rFonts w:ascii="Times New Roman" w:hAnsi="Times New Roman"/>
          <w:sz w:val="20"/>
          <w:szCs w:val="20"/>
        </w:rPr>
        <w:t>This financial offer should be presented as per template (Annex II, Budget breakdown), adding separate sheets for details if necessary.</w:t>
      </w:r>
    </w:p>
    <w:p w14:paraId="77A830EB" w14:textId="77777777" w:rsidR="00523AFD" w:rsidRPr="00291019" w:rsidRDefault="00523AFD" w:rsidP="00523AFD">
      <w:pPr>
        <w:pStyle w:val="ListParagraph"/>
        <w:numPr>
          <w:ilvl w:val="0"/>
          <w:numId w:val="29"/>
        </w:numPr>
        <w:spacing w:afterLines="60" w:after="144"/>
        <w:jc w:val="both"/>
        <w:rPr>
          <w:rFonts w:ascii="Times New Roman" w:hAnsi="Times New Roman"/>
          <w:sz w:val="20"/>
          <w:szCs w:val="20"/>
        </w:rPr>
      </w:pPr>
      <w:r w:rsidRPr="00291019">
        <w:rPr>
          <w:rFonts w:ascii="Times New Roman" w:hAnsi="Times New Roman"/>
          <w:b/>
          <w:bCs/>
          <w:sz w:val="20"/>
          <w:szCs w:val="20"/>
        </w:rPr>
        <w:t>The Legal Entity Form and Bank Details (Annex III):</w:t>
      </w:r>
      <w:r w:rsidRPr="00291019">
        <w:rPr>
          <w:rFonts w:ascii="Times New Roman" w:hAnsi="Times New Roman"/>
          <w:sz w:val="20"/>
          <w:szCs w:val="20"/>
        </w:rPr>
        <w:t xml:space="preserve"> Payment for the tendering will be done by bank transfers only and the details of the bank account into which payments should be made need to be provided in advance of signing the contract.</w:t>
      </w:r>
    </w:p>
    <w:p w14:paraId="0A69AD59" w14:textId="77777777" w:rsidR="000D66C0" w:rsidRPr="00291019" w:rsidRDefault="00523AFD" w:rsidP="00523AFD">
      <w:pPr>
        <w:pStyle w:val="ListParagraph"/>
        <w:numPr>
          <w:ilvl w:val="0"/>
          <w:numId w:val="29"/>
        </w:numPr>
        <w:spacing w:afterLines="60" w:after="144"/>
        <w:jc w:val="both"/>
        <w:rPr>
          <w:rFonts w:ascii="Times New Roman" w:hAnsi="Times New Roman"/>
          <w:sz w:val="20"/>
          <w:szCs w:val="20"/>
        </w:rPr>
      </w:pPr>
      <w:r w:rsidRPr="00291019">
        <w:rPr>
          <w:rFonts w:ascii="Times New Roman" w:hAnsi="Times New Roman"/>
          <w:sz w:val="20"/>
          <w:szCs w:val="20"/>
        </w:rPr>
        <w:t>Duly authorised signature: an official document (statutes, power of attorney, notary statement, etc.) proving that the person who signs on behalf of the company, joint venture or consortium is duly authorised to do so.</w:t>
      </w:r>
    </w:p>
    <w:p w14:paraId="132BDA1F" w14:textId="77777777" w:rsidR="0047783A" w:rsidRPr="00291019" w:rsidRDefault="0047783A" w:rsidP="00932687">
      <w:pPr>
        <w:pStyle w:val="Heading1"/>
        <w:spacing w:before="0" w:afterLines="60" w:after="144"/>
        <w:rPr>
          <w:sz w:val="20"/>
          <w:lang w:val="en-GB"/>
        </w:rPr>
      </w:pPr>
      <w:bookmarkStart w:id="20" w:name="_Toc42488081"/>
      <w:r w:rsidRPr="00291019">
        <w:rPr>
          <w:sz w:val="20"/>
          <w:lang w:val="en-GB"/>
        </w:rPr>
        <w:t>Taxes and other charges</w:t>
      </w:r>
      <w:bookmarkEnd w:id="20"/>
    </w:p>
    <w:p w14:paraId="145B7FE0" w14:textId="58728731" w:rsidR="0047783A" w:rsidRPr="00E5548B" w:rsidRDefault="0047783A" w:rsidP="00932687">
      <w:pPr>
        <w:pStyle w:val="Heading2"/>
        <w:spacing w:before="0" w:afterLines="60" w:after="144"/>
        <w:ind w:left="567"/>
        <w:jc w:val="both"/>
        <w:rPr>
          <w:rFonts w:ascii="Times New Roman" w:hAnsi="Times New Roman"/>
          <w:lang w:val="en-GB"/>
        </w:rPr>
      </w:pPr>
      <w:r w:rsidRPr="00291019">
        <w:rPr>
          <w:rFonts w:ascii="Times New Roman" w:hAnsi="Times New Roman"/>
          <w:lang w:val="en-GB"/>
        </w:rPr>
        <w:t>The applicable tax and customs arrangements are the following:</w:t>
      </w:r>
      <w:r w:rsidR="00D70936" w:rsidRPr="00291019">
        <w:rPr>
          <w:rFonts w:ascii="Times New Roman" w:hAnsi="Times New Roman"/>
          <w:lang w:val="en-GB"/>
        </w:rPr>
        <w:t xml:space="preserve">  </w:t>
      </w:r>
      <w:r w:rsidRPr="00291019">
        <w:rPr>
          <w:rFonts w:ascii="Times New Roman" w:hAnsi="Times New Roman"/>
          <w:lang w:val="en-GB"/>
        </w:rPr>
        <w:t xml:space="preserve">There is no agreement between the European </w:t>
      </w:r>
      <w:r w:rsidRPr="00E5548B">
        <w:rPr>
          <w:rFonts w:ascii="Times New Roman" w:hAnsi="Times New Roman"/>
          <w:lang w:val="en-GB"/>
        </w:rPr>
        <w:t xml:space="preserve">Commission and </w:t>
      </w:r>
      <w:r w:rsidR="00D70936" w:rsidRPr="00E5548B">
        <w:rPr>
          <w:rFonts w:ascii="Times New Roman" w:hAnsi="Times New Roman"/>
          <w:lang w:val="en-GB"/>
        </w:rPr>
        <w:t>Myanmar</w:t>
      </w:r>
      <w:r w:rsidRPr="00E5548B">
        <w:rPr>
          <w:rFonts w:ascii="Times New Roman" w:hAnsi="Times New Roman"/>
          <w:lang w:val="en-GB"/>
        </w:rPr>
        <w:t xml:space="preserve"> </w:t>
      </w:r>
      <w:r w:rsidR="00385FFC" w:rsidRPr="00E5548B">
        <w:rPr>
          <w:rFonts w:ascii="Times New Roman" w:hAnsi="Times New Roman"/>
          <w:lang w:val="en-GB"/>
        </w:rPr>
        <w:t>allowing</w:t>
      </w:r>
      <w:r w:rsidRPr="00E5548B">
        <w:rPr>
          <w:rFonts w:ascii="Times New Roman" w:hAnsi="Times New Roman"/>
          <w:lang w:val="en-GB"/>
        </w:rPr>
        <w:t xml:space="preserve"> partial or full </w:t>
      </w:r>
      <w:r w:rsidR="00385FFC" w:rsidRPr="00E5548B">
        <w:rPr>
          <w:rFonts w:ascii="Times New Roman" w:hAnsi="Times New Roman"/>
          <w:lang w:val="en-GB"/>
        </w:rPr>
        <w:t>exemption from taxes.</w:t>
      </w:r>
      <w:r w:rsidR="00D70936" w:rsidRPr="00E5548B">
        <w:rPr>
          <w:rFonts w:ascii="Times New Roman" w:hAnsi="Times New Roman"/>
          <w:lang w:val="en-GB"/>
        </w:rPr>
        <w:t xml:space="preserve">  The tenderer will cooperat</w:t>
      </w:r>
      <w:r w:rsidR="00133572" w:rsidRPr="00E5548B">
        <w:rPr>
          <w:rFonts w:ascii="Times New Roman" w:hAnsi="Times New Roman"/>
          <w:lang w:val="en-GB"/>
        </w:rPr>
        <w:t>e</w:t>
      </w:r>
      <w:r w:rsidR="00D70936" w:rsidRPr="00E5548B">
        <w:rPr>
          <w:rFonts w:ascii="Times New Roman" w:hAnsi="Times New Roman"/>
          <w:lang w:val="en-GB"/>
        </w:rPr>
        <w:t xml:space="preserve"> </w:t>
      </w:r>
      <w:r w:rsidR="00133572" w:rsidRPr="00E5548B">
        <w:rPr>
          <w:rFonts w:ascii="Times New Roman" w:hAnsi="Times New Roman"/>
          <w:lang w:val="en-GB"/>
        </w:rPr>
        <w:t xml:space="preserve">with information needed for </w:t>
      </w:r>
      <w:r w:rsidR="00A3526A">
        <w:rPr>
          <w:rFonts w:ascii="Times New Roman" w:hAnsi="Times New Roman"/>
          <w:lang w:val="en-GB"/>
        </w:rPr>
        <w:t>DDI</w:t>
      </w:r>
      <w:r w:rsidR="00795207" w:rsidRPr="00E5548B">
        <w:rPr>
          <w:rFonts w:ascii="Times New Roman" w:hAnsi="Times New Roman"/>
          <w:lang w:val="en-GB"/>
        </w:rPr>
        <w:t xml:space="preserve"> </w:t>
      </w:r>
      <w:r w:rsidR="00133572" w:rsidRPr="00E5548B">
        <w:rPr>
          <w:rFonts w:ascii="Times New Roman" w:hAnsi="Times New Roman"/>
          <w:lang w:val="en-GB"/>
        </w:rPr>
        <w:t xml:space="preserve">to submit an application for tax exemption from the Myanmar Authorities for this procurement.  </w:t>
      </w:r>
    </w:p>
    <w:p w14:paraId="15457916" w14:textId="77777777" w:rsidR="0047783A" w:rsidRPr="00E5548B" w:rsidRDefault="0047783A" w:rsidP="00932687">
      <w:pPr>
        <w:pStyle w:val="Heading1"/>
        <w:spacing w:before="0" w:afterLines="60" w:after="144"/>
        <w:rPr>
          <w:sz w:val="20"/>
          <w:lang w:val="en-GB"/>
        </w:rPr>
      </w:pPr>
      <w:bookmarkStart w:id="21" w:name="_Toc42488082"/>
      <w:r w:rsidRPr="00E5548B">
        <w:rPr>
          <w:sz w:val="20"/>
          <w:lang w:val="en-GB"/>
        </w:rPr>
        <w:t>Additional information before the deadline for submission of tenders</w:t>
      </w:r>
      <w:bookmarkEnd w:id="21"/>
    </w:p>
    <w:p w14:paraId="25430A20" w14:textId="11D87249" w:rsidR="0047783A" w:rsidRPr="00291019" w:rsidRDefault="0047783A" w:rsidP="00932687">
      <w:pPr>
        <w:spacing w:before="0" w:afterLines="60" w:after="144"/>
        <w:ind w:left="567"/>
        <w:jc w:val="both"/>
        <w:rPr>
          <w:rFonts w:ascii="Times New Roman" w:hAnsi="Times New Roman"/>
        </w:rPr>
      </w:pPr>
      <w:r w:rsidRPr="00E5548B">
        <w:rPr>
          <w:rFonts w:ascii="Times New Roman" w:hAnsi="Times New Roman"/>
        </w:rPr>
        <w:t xml:space="preserve">The tender dossier should be </w:t>
      </w:r>
      <w:r w:rsidR="00385FFC" w:rsidRPr="00E5548B">
        <w:rPr>
          <w:rFonts w:ascii="Times New Roman" w:hAnsi="Times New Roman"/>
        </w:rPr>
        <w:t xml:space="preserve">so </w:t>
      </w:r>
      <w:r w:rsidRPr="00E5548B">
        <w:rPr>
          <w:rFonts w:ascii="Times New Roman" w:hAnsi="Times New Roman"/>
        </w:rPr>
        <w:t xml:space="preserve">clear </w:t>
      </w:r>
      <w:r w:rsidR="00385FFC" w:rsidRPr="00E5548B">
        <w:rPr>
          <w:rFonts w:ascii="Times New Roman" w:hAnsi="Times New Roman"/>
        </w:rPr>
        <w:t>that</w:t>
      </w:r>
      <w:r w:rsidRPr="00E5548B">
        <w:rPr>
          <w:rFonts w:ascii="Times New Roman" w:hAnsi="Times New Roman"/>
        </w:rPr>
        <w:t xml:space="preserve"> tenderers </w:t>
      </w:r>
      <w:r w:rsidR="00385FFC" w:rsidRPr="00E5548B">
        <w:rPr>
          <w:rFonts w:ascii="Times New Roman" w:hAnsi="Times New Roman"/>
        </w:rPr>
        <w:t xml:space="preserve">do not need </w:t>
      </w:r>
      <w:r w:rsidRPr="00E5548B">
        <w:rPr>
          <w:rFonts w:ascii="Times New Roman" w:hAnsi="Times New Roman"/>
        </w:rPr>
        <w:t xml:space="preserve">to request additional information during the procedure. If </w:t>
      </w:r>
      <w:r w:rsidR="009D2581">
        <w:rPr>
          <w:rFonts w:ascii="Times New Roman" w:hAnsi="Times New Roman"/>
        </w:rPr>
        <w:t>DDI</w:t>
      </w:r>
      <w:r w:rsidRPr="00E5548B">
        <w:rPr>
          <w:rFonts w:ascii="Times New Roman" w:hAnsi="Times New Roman"/>
        </w:rPr>
        <w:t xml:space="preserve">, on </w:t>
      </w:r>
      <w:r w:rsidR="006678E0" w:rsidRPr="00E5548B">
        <w:rPr>
          <w:rFonts w:ascii="Times New Roman" w:hAnsi="Times New Roman"/>
        </w:rPr>
        <w:t>their</w:t>
      </w:r>
      <w:r w:rsidRPr="00E5548B">
        <w:rPr>
          <w:rFonts w:ascii="Times New Roman" w:hAnsi="Times New Roman"/>
        </w:rPr>
        <w:t xml:space="preserve"> own initiative or in response to a request from a prospective tenderer, provides additional information on the</w:t>
      </w:r>
      <w:r w:rsidRPr="00291019">
        <w:rPr>
          <w:rFonts w:ascii="Times New Roman" w:hAnsi="Times New Roman"/>
        </w:rPr>
        <w:t xml:space="preserve"> tender dossier, it must send such information in writing to all other prospective tenderers at the same time.</w:t>
      </w:r>
    </w:p>
    <w:p w14:paraId="17E82BE5" w14:textId="77777777" w:rsidR="0047783A" w:rsidRPr="00291019" w:rsidRDefault="0047783A" w:rsidP="00932687">
      <w:pPr>
        <w:spacing w:before="0" w:afterLines="60" w:after="144"/>
        <w:ind w:left="567"/>
        <w:jc w:val="both"/>
        <w:rPr>
          <w:rFonts w:ascii="Times New Roman" w:hAnsi="Times New Roman"/>
        </w:rPr>
      </w:pPr>
      <w:r w:rsidRPr="00291019">
        <w:rPr>
          <w:rFonts w:ascii="Times New Roman" w:hAnsi="Times New Roman"/>
        </w:rPr>
        <w:t xml:space="preserve">Tenderers may submit questions in writing to the following address up to </w:t>
      </w:r>
      <w:r w:rsidR="00776623" w:rsidRPr="00291019">
        <w:rPr>
          <w:rFonts w:ascii="Times New Roman" w:hAnsi="Times New Roman"/>
        </w:rPr>
        <w:t>10</w:t>
      </w:r>
      <w:r w:rsidRPr="00291019">
        <w:rPr>
          <w:rFonts w:ascii="Times New Roman" w:hAnsi="Times New Roman"/>
        </w:rPr>
        <w:t xml:space="preserve"> days before the deadline for submission of tenders, specifying the </w:t>
      </w:r>
      <w:r w:rsidRPr="00291019">
        <w:rPr>
          <w:rFonts w:ascii="Times New Roman" w:hAnsi="Times New Roman"/>
          <w:b/>
        </w:rPr>
        <w:t>publication reference and the contract title</w:t>
      </w:r>
      <w:r w:rsidRPr="00291019">
        <w:rPr>
          <w:rFonts w:ascii="Times New Roman" w:hAnsi="Times New Roman"/>
        </w:rPr>
        <w:t>:</w:t>
      </w:r>
    </w:p>
    <w:p w14:paraId="40E8A17F" w14:textId="3AD967C4" w:rsidR="00D903C5" w:rsidRPr="00496A1F" w:rsidRDefault="00496A1F" w:rsidP="00932687">
      <w:pPr>
        <w:pStyle w:val="BodyText"/>
        <w:spacing w:before="0" w:afterLines="60" w:after="144"/>
        <w:ind w:left="567"/>
        <w:rPr>
          <w:rFonts w:ascii="Times New Roman" w:hAnsi="Times New Roman"/>
          <w:i/>
          <w:iCs/>
          <w:color w:val="000000" w:themeColor="text1"/>
        </w:rPr>
      </w:pPr>
      <w:r>
        <w:rPr>
          <w:rFonts w:ascii="Times New Roman" w:hAnsi="Times New Roman"/>
          <w:color w:val="000000" w:themeColor="text1"/>
        </w:rPr>
        <w:t>IE Materials</w:t>
      </w:r>
      <w:r w:rsidR="00D903C5" w:rsidRPr="00E5548B">
        <w:rPr>
          <w:rFonts w:ascii="Times New Roman" w:hAnsi="Times New Roman"/>
          <w:color w:val="000000" w:themeColor="text1"/>
        </w:rPr>
        <w:t>/20</w:t>
      </w:r>
      <w:r w:rsidR="006C2DDD" w:rsidRPr="00E5548B">
        <w:rPr>
          <w:rFonts w:ascii="Times New Roman" w:hAnsi="Times New Roman"/>
          <w:color w:val="000000" w:themeColor="text1"/>
        </w:rPr>
        <w:t>2</w:t>
      </w:r>
      <w:r w:rsidR="00B433B8" w:rsidRPr="00E5548B">
        <w:rPr>
          <w:rFonts w:ascii="Times New Roman" w:hAnsi="Times New Roman"/>
          <w:color w:val="000000" w:themeColor="text1"/>
        </w:rPr>
        <w:t>3</w:t>
      </w:r>
      <w:r w:rsidR="00D903C5" w:rsidRPr="00E5548B">
        <w:rPr>
          <w:rFonts w:ascii="Times New Roman" w:hAnsi="Times New Roman"/>
          <w:color w:val="000000" w:themeColor="text1"/>
        </w:rPr>
        <w:t>/</w:t>
      </w:r>
      <w:r>
        <w:rPr>
          <w:rFonts w:ascii="Times New Roman" w:hAnsi="Times New Roman"/>
          <w:color w:val="000000" w:themeColor="text1"/>
        </w:rPr>
        <w:t>DDI</w:t>
      </w:r>
    </w:p>
    <w:p w14:paraId="37884C8B" w14:textId="558758C7" w:rsidR="00D903C5" w:rsidRPr="00E5548B" w:rsidRDefault="00D903C5" w:rsidP="00932687">
      <w:pPr>
        <w:pStyle w:val="BodyText"/>
        <w:spacing w:before="0" w:afterLines="60" w:after="144"/>
        <w:ind w:left="567"/>
        <w:rPr>
          <w:rFonts w:ascii="Times New Roman" w:hAnsi="Times New Roman"/>
          <w:color w:val="000000" w:themeColor="text1"/>
        </w:rPr>
      </w:pPr>
      <w:r w:rsidRPr="00E5548B">
        <w:rPr>
          <w:rFonts w:ascii="Times New Roman" w:hAnsi="Times New Roman"/>
          <w:color w:val="000000" w:themeColor="text1"/>
        </w:rPr>
        <w:t xml:space="preserve">Supply of </w:t>
      </w:r>
      <w:r w:rsidR="00FA38AC">
        <w:rPr>
          <w:rFonts w:ascii="Times New Roman" w:hAnsi="Times New Roman"/>
          <w:color w:val="000000" w:themeColor="text1"/>
        </w:rPr>
        <w:t>Classroom</w:t>
      </w:r>
      <w:r w:rsidRPr="00E5548B">
        <w:rPr>
          <w:rFonts w:ascii="Times New Roman" w:hAnsi="Times New Roman"/>
          <w:color w:val="000000" w:themeColor="text1"/>
        </w:rPr>
        <w:t xml:space="preserve"> Materials Myanmar</w:t>
      </w:r>
    </w:p>
    <w:p w14:paraId="02ED4E4F" w14:textId="772DDC79" w:rsidR="001E23B7" w:rsidRPr="00E5548B" w:rsidRDefault="007D5CB6" w:rsidP="00932687">
      <w:pPr>
        <w:pStyle w:val="BodyText"/>
        <w:spacing w:before="0" w:afterLines="60" w:after="144"/>
        <w:ind w:left="567"/>
        <w:rPr>
          <w:rFonts w:ascii="Times New Roman" w:hAnsi="Times New Roman"/>
          <w:color w:val="000000" w:themeColor="text1"/>
        </w:rPr>
      </w:pPr>
      <w:r w:rsidRPr="00E5548B">
        <w:rPr>
          <w:rFonts w:ascii="Times New Roman" w:hAnsi="Times New Roman"/>
          <w:color w:val="000000" w:themeColor="text1"/>
        </w:rPr>
        <w:t xml:space="preserve"> Name</w:t>
      </w:r>
      <w:r w:rsidR="00791750" w:rsidRPr="00E5548B">
        <w:rPr>
          <w:rFonts w:ascii="Times New Roman" w:hAnsi="Times New Roman"/>
          <w:color w:val="000000" w:themeColor="text1"/>
        </w:rPr>
        <w:t xml:space="preserve">: </w:t>
      </w:r>
      <w:r w:rsidR="0067588F">
        <w:rPr>
          <w:rFonts w:ascii="Times New Roman" w:hAnsi="Times New Roman"/>
          <w:color w:val="000000" w:themeColor="text1"/>
        </w:rPr>
        <w:t>Khaing Thidar Myo</w:t>
      </w:r>
      <w:r w:rsidR="00FE627F" w:rsidRPr="00E5548B">
        <w:rPr>
          <w:rFonts w:ascii="Times New Roman" w:hAnsi="Times New Roman"/>
          <w:color w:val="000000" w:themeColor="text1"/>
        </w:rPr>
        <w:t xml:space="preserve"> </w:t>
      </w:r>
    </w:p>
    <w:p w14:paraId="64E1F00F" w14:textId="6AA17959" w:rsidR="007D5CB6" w:rsidRPr="00E5548B" w:rsidRDefault="00776623" w:rsidP="008D7C41">
      <w:pPr>
        <w:pStyle w:val="BodyText"/>
        <w:spacing w:before="0" w:afterLines="60" w:after="144"/>
        <w:ind w:left="567"/>
        <w:rPr>
          <w:rFonts w:ascii="Times New Roman" w:hAnsi="Times New Roman"/>
          <w:color w:val="000000" w:themeColor="text1"/>
        </w:rPr>
      </w:pPr>
      <w:r w:rsidRPr="00E5548B">
        <w:rPr>
          <w:rFonts w:ascii="Times New Roman" w:hAnsi="Times New Roman"/>
        </w:rPr>
        <w:t>Email:</w:t>
      </w:r>
      <w:r w:rsidR="001A3458" w:rsidRPr="00E5548B">
        <w:rPr>
          <w:rFonts w:ascii="Times New Roman" w:hAnsi="Times New Roman"/>
          <w:color w:val="000000" w:themeColor="text1"/>
        </w:rPr>
        <w:t xml:space="preserve"> </w:t>
      </w:r>
      <w:r w:rsidR="0067588F" w:rsidRPr="0064166B">
        <w:t>khaingthidamyo@ddi2008.org</w:t>
      </w:r>
    </w:p>
    <w:p w14:paraId="4AC3549B" w14:textId="60ABC94A" w:rsidR="0047783A" w:rsidRPr="00291019" w:rsidRDefault="00804ECE" w:rsidP="008D7C41">
      <w:pPr>
        <w:pStyle w:val="BodyText"/>
        <w:spacing w:before="0" w:afterLines="60" w:after="144"/>
        <w:ind w:left="567"/>
        <w:rPr>
          <w:rFonts w:ascii="Times New Roman" w:hAnsi="Times New Roman"/>
        </w:rPr>
      </w:pPr>
      <w:r>
        <w:rPr>
          <w:rFonts w:ascii="Times New Roman" w:hAnsi="Times New Roman"/>
        </w:rPr>
        <w:t>DDI</w:t>
      </w:r>
      <w:r w:rsidR="0047783A" w:rsidRPr="00E5548B">
        <w:rPr>
          <w:rFonts w:ascii="Times New Roman" w:hAnsi="Times New Roman"/>
        </w:rPr>
        <w:t xml:space="preserve"> ha</w:t>
      </w:r>
      <w:r w:rsidR="006678E0" w:rsidRPr="00E5548B">
        <w:rPr>
          <w:rFonts w:ascii="Times New Roman" w:hAnsi="Times New Roman"/>
        </w:rPr>
        <w:t>ve</w:t>
      </w:r>
      <w:r w:rsidR="0047783A" w:rsidRPr="00E5548B">
        <w:rPr>
          <w:rFonts w:ascii="Times New Roman" w:hAnsi="Times New Roman"/>
        </w:rPr>
        <w:t xml:space="preserve"> no obligation</w:t>
      </w:r>
      <w:r w:rsidR="0047783A" w:rsidRPr="00291019">
        <w:rPr>
          <w:rFonts w:ascii="Times New Roman" w:hAnsi="Times New Roman"/>
        </w:rPr>
        <w:t xml:space="preserve"> to provide clarifications after this date.</w:t>
      </w:r>
    </w:p>
    <w:p w14:paraId="42919108" w14:textId="7B9FCC16" w:rsidR="0047783A" w:rsidRPr="00291019" w:rsidRDefault="0047783A" w:rsidP="00932687">
      <w:pPr>
        <w:pStyle w:val="BodyText"/>
        <w:spacing w:before="0" w:afterLines="60" w:after="144"/>
        <w:ind w:left="567"/>
        <w:jc w:val="both"/>
        <w:rPr>
          <w:rFonts w:ascii="Times New Roman" w:hAnsi="Times New Roman"/>
        </w:rPr>
      </w:pPr>
      <w:r w:rsidRPr="00291019">
        <w:rPr>
          <w:rFonts w:ascii="Times New Roman" w:hAnsi="Times New Roman"/>
        </w:rPr>
        <w:t xml:space="preserve">Any clarification of the tender dossier will be published at the latest </w:t>
      </w:r>
      <w:r w:rsidR="00791750" w:rsidRPr="00291019">
        <w:rPr>
          <w:rFonts w:ascii="Times New Roman" w:hAnsi="Times New Roman"/>
        </w:rPr>
        <w:t>10</w:t>
      </w:r>
      <w:r w:rsidRPr="00291019">
        <w:rPr>
          <w:rFonts w:ascii="Times New Roman" w:hAnsi="Times New Roman"/>
        </w:rPr>
        <w:t xml:space="preserve"> days before the deadline for submission of tenders.</w:t>
      </w:r>
    </w:p>
    <w:p w14:paraId="6575A7C3" w14:textId="74318687" w:rsidR="0047783A" w:rsidRPr="00291019" w:rsidRDefault="0047783A" w:rsidP="00932687">
      <w:pPr>
        <w:pStyle w:val="BodyText"/>
        <w:spacing w:before="0" w:afterLines="60" w:after="144"/>
        <w:ind w:left="567"/>
        <w:jc w:val="both"/>
        <w:rPr>
          <w:rFonts w:ascii="Times New Roman" w:hAnsi="Times New Roman"/>
        </w:rPr>
      </w:pPr>
      <w:r w:rsidRPr="00291019">
        <w:rPr>
          <w:rFonts w:ascii="Times New Roman" w:hAnsi="Times New Roman"/>
        </w:rPr>
        <w:t xml:space="preserve">Any prospective tenderers seeking to arrange individual meetings </w:t>
      </w:r>
      <w:r w:rsidRPr="00E5548B">
        <w:rPr>
          <w:rFonts w:ascii="Times New Roman" w:hAnsi="Times New Roman"/>
        </w:rPr>
        <w:t xml:space="preserve">with </w:t>
      </w:r>
      <w:r w:rsidR="00C42AA6">
        <w:rPr>
          <w:rFonts w:ascii="Times New Roman" w:hAnsi="Times New Roman"/>
        </w:rPr>
        <w:t>DDI</w:t>
      </w:r>
      <w:r w:rsidRPr="00E5548B">
        <w:rPr>
          <w:rFonts w:ascii="Times New Roman" w:hAnsi="Times New Roman"/>
        </w:rPr>
        <w:t xml:space="preserve"> during</w:t>
      </w:r>
      <w:r w:rsidRPr="00291019">
        <w:rPr>
          <w:rFonts w:ascii="Times New Roman" w:hAnsi="Times New Roman"/>
        </w:rPr>
        <w:t xml:space="preserve"> the tender period may be excluded from the tender procedure.</w:t>
      </w:r>
    </w:p>
    <w:p w14:paraId="6DB1C518" w14:textId="77777777" w:rsidR="0047783A" w:rsidRPr="00291019" w:rsidRDefault="0047783A" w:rsidP="00932687">
      <w:pPr>
        <w:pStyle w:val="Heading1"/>
        <w:spacing w:before="0" w:afterLines="60" w:after="144"/>
        <w:rPr>
          <w:sz w:val="20"/>
          <w:lang w:val="en-GB"/>
        </w:rPr>
      </w:pPr>
      <w:bookmarkStart w:id="22" w:name="_Toc42488083"/>
      <w:r w:rsidRPr="00291019">
        <w:rPr>
          <w:sz w:val="20"/>
          <w:lang w:val="en-GB"/>
        </w:rPr>
        <w:t>Clarification meeting / site visit</w:t>
      </w:r>
      <w:bookmarkEnd w:id="22"/>
    </w:p>
    <w:p w14:paraId="57E32114" w14:textId="77777777" w:rsidR="0047783A" w:rsidRPr="00291019" w:rsidRDefault="0047783A" w:rsidP="00932687">
      <w:pPr>
        <w:pStyle w:val="BodyText"/>
        <w:spacing w:before="0" w:afterLines="60" w:after="144"/>
        <w:ind w:left="567" w:hanging="567"/>
        <w:rPr>
          <w:rFonts w:ascii="Times New Roman" w:hAnsi="Times New Roman"/>
        </w:rPr>
      </w:pPr>
      <w:r w:rsidRPr="00291019">
        <w:rPr>
          <w:rFonts w:ascii="Times New Roman" w:hAnsi="Times New Roman"/>
        </w:rPr>
        <w:t>14.1</w:t>
      </w:r>
      <w:r w:rsidRPr="00291019">
        <w:rPr>
          <w:rFonts w:ascii="Times New Roman" w:hAnsi="Times New Roman"/>
        </w:rPr>
        <w:tab/>
        <w:t>No clarification meeting / site visit planned. Visits by individual prospective tenderers during the tender period cannot be organised.</w:t>
      </w:r>
    </w:p>
    <w:p w14:paraId="3F78E3BE" w14:textId="77777777" w:rsidR="0047783A" w:rsidRPr="00291019" w:rsidRDefault="00385FFC" w:rsidP="00932687">
      <w:pPr>
        <w:pStyle w:val="Heading2"/>
        <w:keepNext w:val="0"/>
        <w:numPr>
          <w:ilvl w:val="1"/>
          <w:numId w:val="4"/>
        </w:numPr>
        <w:tabs>
          <w:tab w:val="clear" w:pos="792"/>
        </w:tabs>
        <w:spacing w:before="0" w:afterLines="60" w:after="144"/>
        <w:ind w:left="567" w:hanging="567"/>
        <w:jc w:val="both"/>
        <w:rPr>
          <w:rFonts w:ascii="Times New Roman" w:hAnsi="Times New Roman"/>
          <w:lang w:val="en-GB"/>
        </w:rPr>
      </w:pPr>
      <w:r w:rsidRPr="00291019">
        <w:rPr>
          <w:rFonts w:ascii="Times New Roman" w:hAnsi="Times New Roman"/>
          <w:lang w:val="en-GB"/>
        </w:rPr>
        <w:t>O</w:t>
      </w:r>
      <w:r w:rsidR="0047783A" w:rsidRPr="00291019">
        <w:rPr>
          <w:rFonts w:ascii="Times New Roman" w:hAnsi="Times New Roman"/>
          <w:lang w:val="en-GB"/>
        </w:rPr>
        <w:t>ther than this site visit for all prospective tenderers</w:t>
      </w:r>
      <w:r w:rsidRPr="00291019">
        <w:rPr>
          <w:rFonts w:ascii="Times New Roman" w:hAnsi="Times New Roman"/>
          <w:lang w:val="en-GB"/>
        </w:rPr>
        <w:t>,</w:t>
      </w:r>
      <w:r w:rsidR="0047783A" w:rsidRPr="00291019">
        <w:rPr>
          <w:rFonts w:ascii="Times New Roman" w:hAnsi="Times New Roman"/>
          <w:lang w:val="en-GB"/>
        </w:rPr>
        <w:t xml:space="preserve"> </w:t>
      </w:r>
      <w:r w:rsidRPr="00291019">
        <w:rPr>
          <w:rFonts w:ascii="Times New Roman" w:hAnsi="Times New Roman"/>
          <w:lang w:val="en-GB"/>
        </w:rPr>
        <w:t xml:space="preserve">no visits by individual prospective tenderers can </w:t>
      </w:r>
      <w:r w:rsidR="0047783A" w:rsidRPr="00291019">
        <w:rPr>
          <w:rFonts w:ascii="Times New Roman" w:hAnsi="Times New Roman"/>
          <w:lang w:val="en-GB"/>
        </w:rPr>
        <w:t>be organised</w:t>
      </w:r>
      <w:r w:rsidRPr="00291019">
        <w:rPr>
          <w:rFonts w:ascii="Times New Roman" w:hAnsi="Times New Roman"/>
          <w:lang w:val="en-GB"/>
        </w:rPr>
        <w:t xml:space="preserve"> during the tender period</w:t>
      </w:r>
      <w:r w:rsidR="001E23B7" w:rsidRPr="00291019">
        <w:rPr>
          <w:rFonts w:ascii="Times New Roman" w:hAnsi="Times New Roman"/>
          <w:lang w:val="en-GB"/>
        </w:rPr>
        <w:t>.</w:t>
      </w:r>
    </w:p>
    <w:p w14:paraId="1BC5C3F2" w14:textId="77777777" w:rsidR="0047783A" w:rsidRPr="00291019" w:rsidRDefault="0047783A" w:rsidP="00932687">
      <w:pPr>
        <w:pStyle w:val="Heading1"/>
        <w:spacing w:before="0" w:afterLines="60" w:after="144"/>
        <w:rPr>
          <w:sz w:val="20"/>
          <w:lang w:val="en-GB"/>
        </w:rPr>
      </w:pPr>
      <w:bookmarkStart w:id="23" w:name="_Toc42488084"/>
      <w:r w:rsidRPr="00291019">
        <w:rPr>
          <w:sz w:val="20"/>
          <w:lang w:val="en-GB"/>
        </w:rPr>
        <w:t>Alteration or withdrawal of tenders</w:t>
      </w:r>
      <w:bookmarkEnd w:id="23"/>
    </w:p>
    <w:p w14:paraId="0CFADF2D" w14:textId="77777777" w:rsidR="0047783A" w:rsidRPr="00291019" w:rsidRDefault="0047783A" w:rsidP="00932687">
      <w:pPr>
        <w:pStyle w:val="Heading2"/>
        <w:keepLines/>
        <w:spacing w:before="0" w:afterLines="60" w:after="144"/>
        <w:ind w:left="567" w:hanging="567"/>
        <w:jc w:val="both"/>
        <w:rPr>
          <w:rFonts w:ascii="Times New Roman" w:hAnsi="Times New Roman"/>
          <w:lang w:val="en-GB"/>
        </w:rPr>
      </w:pPr>
      <w:r w:rsidRPr="00291019">
        <w:rPr>
          <w:rFonts w:ascii="Times New Roman" w:hAnsi="Times New Roman"/>
          <w:lang w:val="en-GB"/>
        </w:rPr>
        <w:t>15.1</w:t>
      </w:r>
      <w:r w:rsidRPr="00291019">
        <w:rPr>
          <w:rFonts w:ascii="Times New Roman" w:hAnsi="Times New Roman"/>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0F508709" w14:textId="77777777" w:rsidR="0047783A" w:rsidRPr="00291019" w:rsidRDefault="0047783A" w:rsidP="00932687">
      <w:pPr>
        <w:pStyle w:val="Heading2"/>
        <w:keepNext w:val="0"/>
        <w:spacing w:before="0" w:afterLines="60" w:after="144"/>
        <w:ind w:left="567" w:hanging="567"/>
        <w:jc w:val="both"/>
        <w:rPr>
          <w:rFonts w:ascii="Times New Roman" w:hAnsi="Times New Roman"/>
          <w:lang w:val="en-GB"/>
        </w:rPr>
      </w:pPr>
      <w:r w:rsidRPr="00291019">
        <w:rPr>
          <w:rFonts w:ascii="Times New Roman" w:hAnsi="Times New Roman"/>
          <w:lang w:val="en-GB"/>
        </w:rPr>
        <w:t>15.2</w:t>
      </w:r>
      <w:r w:rsidRPr="00291019">
        <w:rPr>
          <w:rFonts w:ascii="Times New Roman" w:hAnsi="Times New Roman"/>
          <w:lang w:val="en-GB"/>
        </w:rPr>
        <w:tab/>
        <w:t xml:space="preserve">Any such notification of alteration or withdrawal must be prepared and submitted in accordance with Article 10. The outer envelope must be marked </w:t>
      </w:r>
      <w:r w:rsidR="006A5F84" w:rsidRPr="00291019">
        <w:rPr>
          <w:rFonts w:ascii="Times New Roman" w:hAnsi="Times New Roman"/>
          <w:lang w:val="en-GB"/>
        </w:rPr>
        <w:t>‘</w:t>
      </w:r>
      <w:r w:rsidRPr="00291019">
        <w:rPr>
          <w:rFonts w:ascii="Times New Roman" w:hAnsi="Times New Roman"/>
          <w:lang w:val="en-GB"/>
        </w:rPr>
        <w:t>Alteration</w:t>
      </w:r>
      <w:r w:rsidR="006A5F84" w:rsidRPr="00291019">
        <w:rPr>
          <w:rFonts w:ascii="Times New Roman" w:hAnsi="Times New Roman"/>
          <w:lang w:val="en-GB"/>
        </w:rPr>
        <w:t>’</w:t>
      </w:r>
      <w:r w:rsidRPr="00291019">
        <w:rPr>
          <w:rFonts w:ascii="Times New Roman" w:hAnsi="Times New Roman"/>
          <w:lang w:val="en-GB"/>
        </w:rPr>
        <w:t xml:space="preserve"> or </w:t>
      </w:r>
      <w:r w:rsidR="006A5F84" w:rsidRPr="00291019">
        <w:rPr>
          <w:rFonts w:ascii="Times New Roman" w:hAnsi="Times New Roman"/>
          <w:lang w:val="en-GB"/>
        </w:rPr>
        <w:t>‘</w:t>
      </w:r>
      <w:r w:rsidRPr="00291019">
        <w:rPr>
          <w:rFonts w:ascii="Times New Roman" w:hAnsi="Times New Roman"/>
          <w:lang w:val="en-GB"/>
        </w:rPr>
        <w:t>Withdrawal</w:t>
      </w:r>
      <w:r w:rsidR="006A5F84" w:rsidRPr="00291019">
        <w:rPr>
          <w:rFonts w:ascii="Times New Roman" w:hAnsi="Times New Roman"/>
          <w:lang w:val="en-GB"/>
        </w:rPr>
        <w:t>’</w:t>
      </w:r>
      <w:r w:rsidRPr="00291019">
        <w:rPr>
          <w:rFonts w:ascii="Times New Roman" w:hAnsi="Times New Roman"/>
          <w:lang w:val="en-GB"/>
        </w:rPr>
        <w:t xml:space="preserve"> as appropriate.</w:t>
      </w:r>
    </w:p>
    <w:p w14:paraId="1F5914E6" w14:textId="77777777" w:rsidR="0047783A" w:rsidRPr="00291019" w:rsidRDefault="0047783A" w:rsidP="00932687">
      <w:pPr>
        <w:pStyle w:val="Heading2"/>
        <w:keepNext w:val="0"/>
        <w:spacing w:before="0" w:afterLines="60" w:after="144"/>
        <w:ind w:left="567" w:hanging="567"/>
        <w:jc w:val="both"/>
        <w:rPr>
          <w:rFonts w:ascii="Times New Roman" w:hAnsi="Times New Roman"/>
          <w:lang w:val="en-GB"/>
        </w:rPr>
      </w:pPr>
      <w:r w:rsidRPr="00291019">
        <w:rPr>
          <w:rFonts w:ascii="Times New Roman" w:hAnsi="Times New Roman"/>
          <w:lang w:val="en-GB"/>
        </w:rPr>
        <w:lastRenderedPageBreak/>
        <w:t>15.3</w:t>
      </w:r>
      <w:r w:rsidRPr="00291019">
        <w:rPr>
          <w:rFonts w:ascii="Times New Roman" w:hAnsi="Times New Roman"/>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378390F9" w14:textId="77777777" w:rsidR="0047783A" w:rsidRPr="00291019" w:rsidRDefault="0047783A" w:rsidP="00932687">
      <w:pPr>
        <w:pStyle w:val="Heading1"/>
        <w:spacing w:before="0" w:afterLines="60" w:after="144"/>
        <w:rPr>
          <w:sz w:val="20"/>
          <w:lang w:val="en-GB"/>
        </w:rPr>
      </w:pPr>
      <w:bookmarkStart w:id="24" w:name="_Toc42488085"/>
      <w:r w:rsidRPr="00291019">
        <w:rPr>
          <w:sz w:val="20"/>
          <w:lang w:val="en-GB"/>
        </w:rPr>
        <w:t>Costs of preparing tenders</w:t>
      </w:r>
      <w:bookmarkEnd w:id="24"/>
    </w:p>
    <w:p w14:paraId="4D5D7CFE" w14:textId="77777777" w:rsidR="0047783A" w:rsidRPr="00291019" w:rsidRDefault="0047783A" w:rsidP="00932687">
      <w:pPr>
        <w:tabs>
          <w:tab w:val="left" w:pos="567"/>
        </w:tabs>
        <w:spacing w:before="0" w:afterLines="60" w:after="144"/>
        <w:ind w:left="567"/>
        <w:jc w:val="both"/>
        <w:rPr>
          <w:rFonts w:ascii="Times New Roman" w:hAnsi="Times New Roman"/>
        </w:rPr>
      </w:pPr>
      <w:r w:rsidRPr="00291019">
        <w:rPr>
          <w:rFonts w:ascii="Times New Roman" w:hAnsi="Times New Roman"/>
        </w:rPr>
        <w:t>No costs incurred by the tenderer in preparing and submitting the tender are reimbursable. All such costs will be borne by the tenderer.</w:t>
      </w:r>
    </w:p>
    <w:p w14:paraId="169102A1" w14:textId="77777777" w:rsidR="0047783A" w:rsidRPr="00E5548B" w:rsidRDefault="0047783A" w:rsidP="00932687">
      <w:pPr>
        <w:pStyle w:val="Heading1"/>
        <w:spacing w:before="0" w:afterLines="60" w:after="144"/>
        <w:rPr>
          <w:sz w:val="20"/>
          <w:lang w:val="en-GB"/>
        </w:rPr>
      </w:pPr>
      <w:bookmarkStart w:id="25" w:name="_Toc42488086"/>
      <w:r w:rsidRPr="00E5548B">
        <w:rPr>
          <w:sz w:val="20"/>
          <w:lang w:val="en-GB"/>
        </w:rPr>
        <w:t>Ownership of tenders</w:t>
      </w:r>
      <w:bookmarkEnd w:id="25"/>
    </w:p>
    <w:p w14:paraId="541E929C" w14:textId="61333EAC" w:rsidR="0047783A" w:rsidRPr="00291019" w:rsidRDefault="00BB7737" w:rsidP="00932687">
      <w:pPr>
        <w:spacing w:before="0" w:afterLines="60" w:after="144"/>
        <w:ind w:left="567"/>
        <w:jc w:val="both"/>
        <w:rPr>
          <w:rFonts w:ascii="Times New Roman" w:hAnsi="Times New Roman"/>
        </w:rPr>
      </w:pPr>
      <w:r>
        <w:rPr>
          <w:rFonts w:ascii="Times New Roman" w:hAnsi="Times New Roman"/>
        </w:rPr>
        <w:t>DDI</w:t>
      </w:r>
      <w:r w:rsidR="0047783A" w:rsidRPr="00E5548B">
        <w:rPr>
          <w:rFonts w:ascii="Times New Roman" w:hAnsi="Times New Roman"/>
        </w:rPr>
        <w:t xml:space="preserve"> retain ownership of all tenders received under this tender procedure. Consequently, tenderers have no</w:t>
      </w:r>
      <w:r w:rsidR="0047783A" w:rsidRPr="00291019">
        <w:rPr>
          <w:rFonts w:ascii="Times New Roman" w:hAnsi="Times New Roman"/>
        </w:rPr>
        <w:t xml:space="preserve"> right to have their tenders returned to them.</w:t>
      </w:r>
    </w:p>
    <w:p w14:paraId="33EB4663" w14:textId="77777777" w:rsidR="0047783A" w:rsidRPr="00291019" w:rsidRDefault="0047783A" w:rsidP="00932687">
      <w:pPr>
        <w:pStyle w:val="Heading1"/>
        <w:spacing w:before="0" w:afterLines="60" w:after="144"/>
        <w:rPr>
          <w:sz w:val="20"/>
          <w:lang w:val="en-GB"/>
        </w:rPr>
      </w:pPr>
      <w:bookmarkStart w:id="26" w:name="_Toc42488087"/>
      <w:r w:rsidRPr="00291019">
        <w:rPr>
          <w:sz w:val="20"/>
          <w:lang w:val="en-GB"/>
        </w:rPr>
        <w:t>Joint venture or consortium</w:t>
      </w:r>
      <w:bookmarkEnd w:id="26"/>
    </w:p>
    <w:p w14:paraId="63F80407" w14:textId="77777777" w:rsidR="0047783A" w:rsidRPr="00291019" w:rsidRDefault="0047783A" w:rsidP="00224C5E">
      <w:pPr>
        <w:pStyle w:val="Heading2"/>
        <w:keepNext w:val="0"/>
        <w:spacing w:before="0" w:afterLines="60" w:after="144"/>
        <w:ind w:left="567" w:hanging="567"/>
        <w:jc w:val="both"/>
        <w:rPr>
          <w:rFonts w:ascii="Times New Roman" w:hAnsi="Times New Roman"/>
          <w:lang w:val="en-GB"/>
        </w:rPr>
      </w:pPr>
      <w:r w:rsidRPr="00291019">
        <w:rPr>
          <w:rFonts w:ascii="Times New Roman" w:hAnsi="Times New Roman"/>
          <w:lang w:val="en-GB"/>
        </w:rPr>
        <w:t>18.1</w:t>
      </w:r>
      <w:r w:rsidRPr="00291019">
        <w:rPr>
          <w:rFonts w:ascii="Times New Roman" w:hAnsi="Times New Roman"/>
          <w:lang w:val="en-GB"/>
        </w:rPr>
        <w:tab/>
        <w:t>If a tenderer is a joint venture or consortium of two or more persons</w:t>
      </w:r>
      <w:r w:rsidR="0023468B" w:rsidRPr="00291019">
        <w:rPr>
          <w:rFonts w:ascii="Times New Roman" w:hAnsi="Times New Roman"/>
          <w:lang w:val="en-GB"/>
        </w:rPr>
        <w:t xml:space="preserve"> or entities, one company must act as the lead company and</w:t>
      </w:r>
      <w:r w:rsidRPr="00291019">
        <w:rPr>
          <w:rFonts w:ascii="Times New Roman" w:hAnsi="Times New Roman"/>
          <w:lang w:val="en-GB"/>
        </w:rPr>
        <w:t xml:space="preserve"> the tender must be </w:t>
      </w:r>
      <w:r w:rsidR="00224C5E" w:rsidRPr="00291019">
        <w:rPr>
          <w:rFonts w:ascii="Times New Roman" w:hAnsi="Times New Roman"/>
          <w:lang w:val="en-GB"/>
        </w:rPr>
        <w:t>submitted by a</w:t>
      </w:r>
      <w:r w:rsidR="00C778A1" w:rsidRPr="00291019">
        <w:rPr>
          <w:rFonts w:ascii="Times New Roman" w:hAnsi="Times New Roman"/>
          <w:lang w:val="en-GB"/>
        </w:rPr>
        <w:t xml:space="preserve"> </w:t>
      </w:r>
      <w:r w:rsidRPr="00291019">
        <w:rPr>
          <w:rFonts w:ascii="Times New Roman" w:hAnsi="Times New Roman"/>
          <w:lang w:val="en-GB"/>
        </w:rPr>
        <w:t xml:space="preserve">single </w:t>
      </w:r>
      <w:r w:rsidR="00224C5E" w:rsidRPr="00291019">
        <w:rPr>
          <w:rFonts w:ascii="Times New Roman" w:hAnsi="Times New Roman"/>
          <w:lang w:val="en-GB"/>
        </w:rPr>
        <w:t>company</w:t>
      </w:r>
      <w:r w:rsidR="00C778A1" w:rsidRPr="00291019">
        <w:rPr>
          <w:rFonts w:ascii="Times New Roman" w:hAnsi="Times New Roman"/>
          <w:lang w:val="en-GB"/>
        </w:rPr>
        <w:t xml:space="preserve"> </w:t>
      </w:r>
      <w:r w:rsidRPr="00291019">
        <w:rPr>
          <w:rFonts w:ascii="Times New Roman" w:hAnsi="Times New Roman"/>
          <w:lang w:val="en-GB"/>
        </w:rPr>
        <w:t>with the object of securing a single contract</w:t>
      </w:r>
      <w:r w:rsidR="0023468B" w:rsidRPr="00291019">
        <w:rPr>
          <w:rFonts w:ascii="Times New Roman" w:hAnsi="Times New Roman"/>
          <w:lang w:val="en-GB"/>
        </w:rPr>
        <w:t>.</w:t>
      </w:r>
    </w:p>
    <w:p w14:paraId="3CBF65FF" w14:textId="77777777" w:rsidR="0047783A" w:rsidRPr="00291019" w:rsidRDefault="0047783A" w:rsidP="00932687">
      <w:pPr>
        <w:pStyle w:val="Heading1"/>
        <w:spacing w:before="0" w:afterLines="60" w:after="144"/>
        <w:rPr>
          <w:sz w:val="20"/>
          <w:lang w:val="en-GB"/>
        </w:rPr>
      </w:pPr>
      <w:bookmarkStart w:id="27" w:name="_Toc42488088"/>
      <w:r w:rsidRPr="00291019">
        <w:rPr>
          <w:sz w:val="20"/>
          <w:lang w:val="en-GB"/>
        </w:rPr>
        <w:t>Opening of tenders</w:t>
      </w:r>
      <w:bookmarkEnd w:id="27"/>
    </w:p>
    <w:p w14:paraId="15B8BF3B" w14:textId="77777777" w:rsidR="0047783A" w:rsidRPr="00291019" w:rsidRDefault="0047783A" w:rsidP="00932687">
      <w:pPr>
        <w:pStyle w:val="Heading2"/>
        <w:keepNext w:val="0"/>
        <w:spacing w:before="0" w:afterLines="60" w:after="144"/>
        <w:ind w:left="567" w:hanging="567"/>
        <w:jc w:val="both"/>
        <w:rPr>
          <w:rFonts w:ascii="Times New Roman" w:hAnsi="Times New Roman"/>
          <w:lang w:val="en-GB"/>
        </w:rPr>
      </w:pPr>
      <w:r w:rsidRPr="00291019">
        <w:rPr>
          <w:rFonts w:ascii="Times New Roman" w:hAnsi="Times New Roman"/>
          <w:lang w:val="en-GB"/>
        </w:rPr>
        <w:t>19.1</w:t>
      </w:r>
      <w:r w:rsidRPr="00291019">
        <w:rPr>
          <w:rFonts w:ascii="Times New Roman" w:hAnsi="Times New Roman"/>
          <w:lang w:val="en-GB"/>
        </w:rPr>
        <w:tab/>
        <w:t xml:space="preserve">The opening and examination of tenders is for the purpose of checking whether the tenders are complete, whether </w:t>
      </w:r>
      <w:r w:rsidR="00FD1E97" w:rsidRPr="00291019">
        <w:rPr>
          <w:rFonts w:ascii="Times New Roman" w:hAnsi="Times New Roman"/>
          <w:lang w:val="en-GB"/>
        </w:rPr>
        <w:t xml:space="preserve">a </w:t>
      </w:r>
      <w:r w:rsidR="00404EDF" w:rsidRPr="00291019">
        <w:rPr>
          <w:rFonts w:ascii="Times New Roman" w:hAnsi="Times New Roman"/>
          <w:lang w:val="en-GB"/>
        </w:rPr>
        <w:t>tender guarantee</w:t>
      </w:r>
      <w:r w:rsidRPr="00291019">
        <w:rPr>
          <w:rFonts w:ascii="Times New Roman" w:hAnsi="Times New Roman"/>
          <w:lang w:val="en-GB"/>
        </w:rPr>
        <w:t xml:space="preserve"> ha</w:t>
      </w:r>
      <w:r w:rsidR="00404EDF" w:rsidRPr="00291019">
        <w:rPr>
          <w:rFonts w:ascii="Times New Roman" w:hAnsi="Times New Roman"/>
          <w:lang w:val="en-GB"/>
        </w:rPr>
        <w:t>s</w:t>
      </w:r>
      <w:r w:rsidRPr="00291019">
        <w:rPr>
          <w:rFonts w:ascii="Times New Roman" w:hAnsi="Times New Roman"/>
          <w:lang w:val="en-GB"/>
        </w:rPr>
        <w:t xml:space="preserve"> been furnished</w:t>
      </w:r>
      <w:r w:rsidR="00FD1E97" w:rsidRPr="00291019">
        <w:rPr>
          <w:rFonts w:ascii="Times New Roman" w:hAnsi="Times New Roman"/>
          <w:lang w:val="en-GB"/>
        </w:rPr>
        <w:t xml:space="preserve"> (not required)</w:t>
      </w:r>
      <w:r w:rsidRPr="00291019">
        <w:rPr>
          <w:rFonts w:ascii="Times New Roman" w:hAnsi="Times New Roman"/>
          <w:lang w:val="en-GB"/>
        </w:rPr>
        <w:t>, whether the required documents have been properly included and whether the tenders are generally in order.</w:t>
      </w:r>
    </w:p>
    <w:p w14:paraId="6B8CFADF" w14:textId="0978D718" w:rsidR="0047783A" w:rsidRPr="00291019" w:rsidRDefault="0047783A" w:rsidP="007F134A">
      <w:pPr>
        <w:pStyle w:val="Heading2"/>
        <w:keepNext w:val="0"/>
        <w:spacing w:before="0" w:afterLines="60" w:after="144"/>
        <w:ind w:left="567" w:hanging="567"/>
        <w:jc w:val="both"/>
        <w:rPr>
          <w:rFonts w:ascii="Times New Roman" w:hAnsi="Times New Roman"/>
          <w:lang w:val="en-GB"/>
        </w:rPr>
      </w:pPr>
      <w:r w:rsidRPr="00291019">
        <w:rPr>
          <w:rFonts w:ascii="Times New Roman" w:hAnsi="Times New Roman"/>
          <w:lang w:val="en-GB"/>
        </w:rPr>
        <w:t>19.2</w:t>
      </w:r>
      <w:r w:rsidRPr="00291019">
        <w:rPr>
          <w:rFonts w:ascii="Times New Roman" w:hAnsi="Times New Roman"/>
          <w:lang w:val="en-GB"/>
        </w:rPr>
        <w:tab/>
        <w:t xml:space="preserve">The tenders will be opened in public session </w:t>
      </w:r>
      <w:r w:rsidR="00D70936" w:rsidRPr="00291019">
        <w:rPr>
          <w:rFonts w:ascii="Times New Roman" w:hAnsi="Times New Roman"/>
          <w:lang w:val="en-GB"/>
        </w:rPr>
        <w:t xml:space="preserve">tentatively </w:t>
      </w:r>
      <w:r w:rsidR="00D70936" w:rsidRPr="007F134A">
        <w:rPr>
          <w:rFonts w:ascii="Times New Roman" w:hAnsi="Times New Roman"/>
          <w:lang w:val="en-GB"/>
        </w:rPr>
        <w:t xml:space="preserve">planned </w:t>
      </w:r>
      <w:r w:rsidR="00D70936" w:rsidRPr="003566DF">
        <w:rPr>
          <w:rFonts w:ascii="Times New Roman" w:hAnsi="Times New Roman"/>
          <w:lang w:val="en-GB"/>
        </w:rPr>
        <w:t xml:space="preserve">for </w:t>
      </w:r>
      <w:r w:rsidR="004D390B" w:rsidRPr="00E5548B">
        <w:rPr>
          <w:rFonts w:ascii="Times New Roman" w:hAnsi="Times New Roman"/>
          <w:lang w:val="en-GB"/>
        </w:rPr>
        <w:t>(</w:t>
      </w:r>
      <w:r w:rsidR="00707146">
        <w:rPr>
          <w:rFonts w:ascii="Times New Roman" w:hAnsi="Times New Roman"/>
        </w:rPr>
        <w:t>15th December</w:t>
      </w:r>
      <w:r w:rsidR="004D390B" w:rsidRPr="00E5548B">
        <w:rPr>
          <w:rFonts w:ascii="Times New Roman" w:hAnsi="Times New Roman"/>
        </w:rPr>
        <w:t xml:space="preserve"> 202</w:t>
      </w:r>
      <w:r w:rsidR="003566DF" w:rsidRPr="00E5548B">
        <w:rPr>
          <w:rFonts w:ascii="Times New Roman" w:hAnsi="Times New Roman"/>
        </w:rPr>
        <w:t>3</w:t>
      </w:r>
      <w:r w:rsidR="00E5548B">
        <w:rPr>
          <w:rFonts w:ascii="Times New Roman" w:hAnsi="Times New Roman"/>
        </w:rPr>
        <w:t xml:space="preserve"> at 10am</w:t>
      </w:r>
      <w:r w:rsidR="004D390B" w:rsidRPr="003566DF">
        <w:rPr>
          <w:rFonts w:ascii="Times New Roman" w:hAnsi="Times New Roman"/>
        </w:rPr>
        <w:t xml:space="preserve">) </w:t>
      </w:r>
      <w:r w:rsidR="001A3458" w:rsidRPr="003566DF">
        <w:rPr>
          <w:rFonts w:ascii="Times New Roman" w:hAnsi="Times New Roman"/>
          <w:lang w:val="en-GB"/>
        </w:rPr>
        <w:t>at a venue to be identified.  If you wish to be present at the tender opening session you</w:t>
      </w:r>
      <w:r w:rsidR="001A3458" w:rsidRPr="007F134A">
        <w:rPr>
          <w:rFonts w:ascii="Times New Roman" w:hAnsi="Times New Roman"/>
          <w:lang w:val="en-GB"/>
        </w:rPr>
        <w:t xml:space="preserve"> can contact</w:t>
      </w:r>
      <w:r w:rsidR="007C795D" w:rsidRPr="007F134A">
        <w:rPr>
          <w:rFonts w:ascii="Times New Roman" w:hAnsi="Times New Roman"/>
          <w:lang w:val="en-GB"/>
        </w:rPr>
        <w:t xml:space="preserve"> </w:t>
      </w:r>
      <w:r w:rsidR="001A3458" w:rsidRPr="007F134A">
        <w:rPr>
          <w:rFonts w:ascii="Times New Roman" w:hAnsi="Times New Roman"/>
          <w:lang w:val="en-GB"/>
        </w:rPr>
        <w:t>at</w:t>
      </w:r>
      <w:r w:rsidR="006E047A" w:rsidRPr="007F134A">
        <w:rPr>
          <w:rFonts w:ascii="Times New Roman" w:hAnsi="Times New Roman"/>
          <w:lang w:val="en-GB"/>
        </w:rPr>
        <w:t xml:space="preserve"> </w:t>
      </w:r>
      <w:r w:rsidR="00BB7737" w:rsidRPr="0064166B">
        <w:t>khaingthidamyo@ddi2008.org</w:t>
      </w:r>
      <w:r w:rsidR="00E5548B">
        <w:rPr>
          <w:rFonts w:ascii="Times New Roman" w:hAnsi="Times New Roman"/>
          <w:lang w:val="en-GB"/>
        </w:rPr>
        <w:t xml:space="preserve">. </w:t>
      </w:r>
      <w:r w:rsidRPr="003566DF">
        <w:rPr>
          <w:rFonts w:ascii="Times New Roman" w:hAnsi="Times New Roman"/>
          <w:lang w:val="en-GB"/>
        </w:rPr>
        <w:t>T</w:t>
      </w:r>
      <w:r w:rsidRPr="00291019">
        <w:rPr>
          <w:rFonts w:ascii="Times New Roman" w:hAnsi="Times New Roman"/>
          <w:lang w:val="en-GB"/>
        </w:rPr>
        <w:t>he committee will draw up minutes of the meeting, which will be available on request.</w:t>
      </w:r>
    </w:p>
    <w:p w14:paraId="1A811EF2" w14:textId="1F4250EC" w:rsidR="0047783A" w:rsidRPr="00E5548B" w:rsidRDefault="0047783A" w:rsidP="007F134A">
      <w:pPr>
        <w:pStyle w:val="Heading2"/>
        <w:keepNext w:val="0"/>
        <w:spacing w:before="0" w:afterLines="60" w:after="144"/>
        <w:ind w:left="567" w:hanging="567"/>
        <w:jc w:val="both"/>
        <w:rPr>
          <w:rFonts w:ascii="Times New Roman" w:hAnsi="Times New Roman"/>
          <w:lang w:val="en-GB"/>
        </w:rPr>
      </w:pPr>
      <w:r w:rsidRPr="00291019">
        <w:rPr>
          <w:rFonts w:ascii="Times New Roman" w:hAnsi="Times New Roman"/>
          <w:lang w:val="en-GB"/>
        </w:rPr>
        <w:t>19.3</w:t>
      </w:r>
      <w:r w:rsidRPr="00291019">
        <w:rPr>
          <w:rFonts w:ascii="Times New Roman" w:hAnsi="Times New Roman"/>
          <w:lang w:val="en-GB"/>
        </w:rPr>
        <w:tab/>
        <w:t>At the tender opening, the tenderers</w:t>
      </w:r>
      <w:r w:rsidR="006A5F84" w:rsidRPr="00291019">
        <w:rPr>
          <w:rFonts w:ascii="Times New Roman" w:hAnsi="Times New Roman"/>
          <w:lang w:val="en-GB"/>
        </w:rPr>
        <w:t>’</w:t>
      </w:r>
      <w:r w:rsidRPr="00291019">
        <w:rPr>
          <w:rFonts w:ascii="Times New Roman" w:hAnsi="Times New Roman"/>
          <w:lang w:val="en-GB"/>
        </w:rPr>
        <w:t xml:space="preserve"> names, the tender prices, any discount offered, written notifications of alteration and withdrawal, the presence of </w:t>
      </w:r>
      <w:r w:rsidR="00FD1E97" w:rsidRPr="00291019">
        <w:rPr>
          <w:rFonts w:ascii="Times New Roman" w:hAnsi="Times New Roman"/>
          <w:lang w:val="en-GB"/>
        </w:rPr>
        <w:t xml:space="preserve">a </w:t>
      </w:r>
      <w:r w:rsidRPr="00291019">
        <w:rPr>
          <w:rFonts w:ascii="Times New Roman" w:hAnsi="Times New Roman"/>
          <w:lang w:val="en-GB"/>
        </w:rPr>
        <w:t>tender guarantee (</w:t>
      </w:r>
      <w:r w:rsidR="00FD1E97" w:rsidRPr="00291019">
        <w:rPr>
          <w:rFonts w:ascii="Times New Roman" w:hAnsi="Times New Roman"/>
          <w:lang w:val="en-GB"/>
        </w:rPr>
        <w:t xml:space="preserve">not </w:t>
      </w:r>
      <w:r w:rsidRPr="00291019">
        <w:rPr>
          <w:rFonts w:ascii="Times New Roman" w:hAnsi="Times New Roman"/>
          <w:lang w:val="en-GB"/>
        </w:rPr>
        <w:t xml:space="preserve">required) and such other information </w:t>
      </w:r>
      <w:r w:rsidRPr="00E5548B">
        <w:rPr>
          <w:rFonts w:ascii="Times New Roman" w:hAnsi="Times New Roman"/>
          <w:lang w:val="en-GB"/>
        </w:rPr>
        <w:t xml:space="preserve">as </w:t>
      </w:r>
      <w:r w:rsidR="00BB7737">
        <w:rPr>
          <w:rFonts w:ascii="Times New Roman" w:hAnsi="Times New Roman"/>
          <w:lang w:val="en-GB"/>
        </w:rPr>
        <w:t>DDI</w:t>
      </w:r>
      <w:r w:rsidRPr="00E5548B">
        <w:rPr>
          <w:rFonts w:ascii="Times New Roman" w:hAnsi="Times New Roman"/>
          <w:lang w:val="en-GB"/>
        </w:rPr>
        <w:t xml:space="preserve"> may consider appropriate may be announced.</w:t>
      </w:r>
    </w:p>
    <w:p w14:paraId="668CECF9" w14:textId="77777777" w:rsidR="0047783A" w:rsidRPr="00291019" w:rsidRDefault="0047783A" w:rsidP="00932687">
      <w:pPr>
        <w:pStyle w:val="Heading2"/>
        <w:keepNext w:val="0"/>
        <w:spacing w:before="0" w:afterLines="60" w:after="144"/>
        <w:ind w:left="567" w:hanging="567"/>
        <w:jc w:val="both"/>
        <w:rPr>
          <w:rFonts w:ascii="Times New Roman" w:hAnsi="Times New Roman"/>
          <w:lang w:val="en-GB"/>
        </w:rPr>
      </w:pPr>
      <w:r w:rsidRPr="00E5548B">
        <w:rPr>
          <w:rFonts w:ascii="Times New Roman" w:hAnsi="Times New Roman"/>
          <w:lang w:val="en-GB"/>
        </w:rPr>
        <w:t>19.4</w:t>
      </w:r>
      <w:r w:rsidRPr="00E5548B">
        <w:rPr>
          <w:rFonts w:ascii="Times New Roman" w:hAnsi="Times New Roman"/>
          <w:lang w:val="en-GB"/>
        </w:rPr>
        <w:tab/>
        <w:t>After the public opening</w:t>
      </w:r>
      <w:r w:rsidRPr="00291019">
        <w:rPr>
          <w:rFonts w:ascii="Times New Roman" w:hAnsi="Times New Roman"/>
          <w:lang w:val="en-GB"/>
        </w:rPr>
        <w:t xml:space="preserve"> of the tenders, no information relating to the examination, clarification, evaluation and comparison of tenders, or recommendations concerning the award of the contract can be disclosed until after the contract has been awarded.</w:t>
      </w:r>
    </w:p>
    <w:p w14:paraId="476BFC1A" w14:textId="70AD29A5" w:rsidR="0047783A" w:rsidRPr="00291019" w:rsidRDefault="0047783A" w:rsidP="00932687">
      <w:pPr>
        <w:pStyle w:val="Heading2"/>
        <w:keepNext w:val="0"/>
        <w:spacing w:before="0" w:afterLines="60" w:after="144"/>
        <w:ind w:left="567" w:hanging="567"/>
        <w:jc w:val="both"/>
        <w:rPr>
          <w:rFonts w:ascii="Times New Roman" w:hAnsi="Times New Roman"/>
          <w:lang w:val="en-GB"/>
        </w:rPr>
      </w:pPr>
      <w:r w:rsidRPr="00291019">
        <w:rPr>
          <w:rFonts w:ascii="Times New Roman" w:hAnsi="Times New Roman"/>
          <w:lang w:val="en-GB"/>
        </w:rPr>
        <w:t>19.5</w:t>
      </w:r>
      <w:r w:rsidRPr="00291019">
        <w:rPr>
          <w:rFonts w:ascii="Times New Roman" w:hAnsi="Times New Roman"/>
          <w:lang w:val="en-GB"/>
        </w:rPr>
        <w:tab/>
        <w:t>Any attempt by tenderer</w:t>
      </w:r>
      <w:r w:rsidR="00C778A1" w:rsidRPr="00291019">
        <w:rPr>
          <w:rFonts w:ascii="Times New Roman" w:hAnsi="Times New Roman"/>
          <w:lang w:val="en-GB"/>
        </w:rPr>
        <w:t>s</w:t>
      </w:r>
      <w:r w:rsidRPr="00291019">
        <w:rPr>
          <w:rFonts w:ascii="Times New Roman" w:hAnsi="Times New Roman"/>
          <w:lang w:val="en-GB"/>
        </w:rPr>
        <w:t xml:space="preserve"> to influence the evaluation committee in the process of examination, clarification, evaluation and comparison of tenders, to obtain information on how the procedure is progressing or to </w:t>
      </w:r>
      <w:r w:rsidRPr="00E5548B">
        <w:rPr>
          <w:rFonts w:ascii="Times New Roman" w:hAnsi="Times New Roman"/>
          <w:lang w:val="en-GB"/>
        </w:rPr>
        <w:t xml:space="preserve">influence </w:t>
      </w:r>
      <w:r w:rsidR="007C3377">
        <w:rPr>
          <w:rFonts w:ascii="Times New Roman" w:hAnsi="Times New Roman"/>
          <w:lang w:val="en-GB"/>
        </w:rPr>
        <w:t>DDI</w:t>
      </w:r>
      <w:r w:rsidRPr="00291019">
        <w:rPr>
          <w:rFonts w:ascii="Times New Roman" w:hAnsi="Times New Roman"/>
          <w:lang w:val="en-GB"/>
        </w:rPr>
        <w:t xml:space="preserve"> in </w:t>
      </w:r>
      <w:r w:rsidR="006678E0" w:rsidRPr="00291019">
        <w:rPr>
          <w:rFonts w:ascii="Times New Roman" w:hAnsi="Times New Roman"/>
          <w:lang w:val="en-GB"/>
        </w:rPr>
        <w:t>their</w:t>
      </w:r>
      <w:r w:rsidRPr="00291019">
        <w:rPr>
          <w:rFonts w:ascii="Times New Roman" w:hAnsi="Times New Roman"/>
          <w:lang w:val="en-GB"/>
        </w:rPr>
        <w:t xml:space="preserve"> decision concerning the award of the contract will result in the immediate rejection of </w:t>
      </w:r>
      <w:r w:rsidR="00C778A1" w:rsidRPr="00291019">
        <w:rPr>
          <w:rFonts w:ascii="Times New Roman" w:hAnsi="Times New Roman"/>
          <w:lang w:val="en-GB"/>
        </w:rPr>
        <w:t xml:space="preserve">their </w:t>
      </w:r>
      <w:r w:rsidRPr="00291019">
        <w:rPr>
          <w:rFonts w:ascii="Times New Roman" w:hAnsi="Times New Roman"/>
          <w:lang w:val="en-GB"/>
        </w:rPr>
        <w:t>tender</w:t>
      </w:r>
      <w:r w:rsidR="00C778A1" w:rsidRPr="00291019">
        <w:rPr>
          <w:rFonts w:ascii="Times New Roman" w:hAnsi="Times New Roman"/>
          <w:lang w:val="en-GB"/>
        </w:rPr>
        <w:t>s</w:t>
      </w:r>
      <w:r w:rsidRPr="00291019">
        <w:rPr>
          <w:rFonts w:ascii="Times New Roman" w:hAnsi="Times New Roman"/>
          <w:lang w:val="en-GB"/>
        </w:rPr>
        <w:t>.</w:t>
      </w:r>
    </w:p>
    <w:p w14:paraId="14B33DA6" w14:textId="5900CB32" w:rsidR="0047783A" w:rsidRPr="00E5548B" w:rsidRDefault="0047783A" w:rsidP="00932687">
      <w:pPr>
        <w:pStyle w:val="Heading2"/>
        <w:keepNext w:val="0"/>
        <w:spacing w:before="0" w:afterLines="60" w:after="144"/>
        <w:ind w:left="567" w:hanging="567"/>
        <w:jc w:val="both"/>
        <w:rPr>
          <w:rFonts w:ascii="Times New Roman" w:hAnsi="Times New Roman"/>
          <w:lang w:val="en-GB"/>
        </w:rPr>
      </w:pPr>
      <w:r w:rsidRPr="00291019">
        <w:rPr>
          <w:rFonts w:ascii="Times New Roman" w:hAnsi="Times New Roman"/>
          <w:lang w:val="en-GB"/>
        </w:rPr>
        <w:t>19.6</w:t>
      </w:r>
      <w:r w:rsidRPr="00291019">
        <w:rPr>
          <w:rFonts w:ascii="Times New Roman" w:hAnsi="Times New Roman"/>
          <w:lang w:val="en-GB"/>
        </w:rPr>
        <w:tab/>
        <w:t xml:space="preserve">All tenders received after the deadline for submission specified in the </w:t>
      </w:r>
      <w:r w:rsidR="00171C45" w:rsidRPr="00291019">
        <w:rPr>
          <w:rFonts w:ascii="Times New Roman" w:hAnsi="Times New Roman"/>
          <w:lang w:val="en-GB"/>
        </w:rPr>
        <w:t>contract notice</w:t>
      </w:r>
      <w:r w:rsidRPr="00291019">
        <w:rPr>
          <w:rFonts w:ascii="Times New Roman" w:hAnsi="Times New Roman"/>
          <w:lang w:val="en-GB"/>
        </w:rPr>
        <w:t xml:space="preserve"> or these instructions will be kept </w:t>
      </w:r>
      <w:r w:rsidRPr="00E5548B">
        <w:rPr>
          <w:rFonts w:ascii="Times New Roman" w:hAnsi="Times New Roman"/>
          <w:lang w:val="en-GB"/>
        </w:rPr>
        <w:t xml:space="preserve">by </w:t>
      </w:r>
      <w:r w:rsidR="007C3377">
        <w:rPr>
          <w:rFonts w:ascii="Times New Roman" w:hAnsi="Times New Roman"/>
          <w:lang w:val="en-GB"/>
        </w:rPr>
        <w:t>DDI</w:t>
      </w:r>
      <w:r w:rsidRPr="00E5548B">
        <w:rPr>
          <w:rFonts w:ascii="Times New Roman" w:hAnsi="Times New Roman"/>
          <w:lang w:val="en-GB"/>
        </w:rPr>
        <w:t>. The associated guarantees will be returned to the tenderers. No liability can be accepted for late delivery of tenders. Late tenders will be rejected and will not be evaluated.</w:t>
      </w:r>
    </w:p>
    <w:p w14:paraId="3B50D8BB" w14:textId="77777777" w:rsidR="0047783A" w:rsidRPr="00E5548B" w:rsidRDefault="0047783A" w:rsidP="00932687">
      <w:pPr>
        <w:pStyle w:val="Heading1"/>
        <w:spacing w:before="0" w:afterLines="60" w:after="144"/>
        <w:rPr>
          <w:sz w:val="20"/>
          <w:lang w:val="en-GB"/>
        </w:rPr>
      </w:pPr>
      <w:bookmarkStart w:id="28" w:name="_Toc42488089"/>
      <w:r w:rsidRPr="00E5548B">
        <w:rPr>
          <w:sz w:val="20"/>
          <w:lang w:val="en-GB"/>
        </w:rPr>
        <w:t>Evaluation of tenders</w:t>
      </w:r>
      <w:bookmarkEnd w:id="28"/>
    </w:p>
    <w:p w14:paraId="27974617" w14:textId="77777777" w:rsidR="0047783A" w:rsidRPr="00E5548B" w:rsidRDefault="0047783A" w:rsidP="00932687">
      <w:pPr>
        <w:pStyle w:val="Heading2"/>
        <w:spacing w:before="0" w:afterLines="60" w:after="144"/>
        <w:ind w:left="567" w:hanging="567"/>
        <w:jc w:val="both"/>
        <w:rPr>
          <w:rFonts w:ascii="Times New Roman" w:hAnsi="Times New Roman"/>
          <w:lang w:val="en-GB"/>
        </w:rPr>
      </w:pPr>
      <w:r w:rsidRPr="00E5548B">
        <w:rPr>
          <w:rFonts w:ascii="Times New Roman" w:hAnsi="Times New Roman"/>
          <w:lang w:val="en-GB"/>
        </w:rPr>
        <w:t>20.1</w:t>
      </w:r>
      <w:r w:rsidRPr="00E5548B">
        <w:rPr>
          <w:rFonts w:ascii="Times New Roman" w:hAnsi="Times New Roman"/>
          <w:lang w:val="en-GB"/>
        </w:rPr>
        <w:tab/>
        <w:t>Examination of the administrative conformity of tenders</w:t>
      </w:r>
    </w:p>
    <w:p w14:paraId="7168B71F" w14:textId="77777777" w:rsidR="0047783A" w:rsidRPr="00E5548B" w:rsidRDefault="0047783A" w:rsidP="00932687">
      <w:pPr>
        <w:spacing w:before="0" w:afterLines="60" w:after="144"/>
        <w:ind w:left="567"/>
        <w:jc w:val="both"/>
        <w:outlineLvl w:val="0"/>
        <w:rPr>
          <w:rFonts w:ascii="Times New Roman" w:hAnsi="Times New Roman"/>
        </w:rPr>
      </w:pPr>
      <w:r w:rsidRPr="00E5548B">
        <w:rPr>
          <w:rFonts w:ascii="Times New Roman" w:hAnsi="Times New Roman"/>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59460723" w14:textId="2A46184E" w:rsidR="0047783A" w:rsidRPr="00291019" w:rsidRDefault="0047783A" w:rsidP="00932687">
      <w:pPr>
        <w:spacing w:before="0" w:afterLines="60" w:after="144"/>
        <w:ind w:left="567"/>
        <w:jc w:val="both"/>
        <w:outlineLvl w:val="0"/>
        <w:rPr>
          <w:rFonts w:ascii="Times New Roman" w:hAnsi="Times New Roman"/>
        </w:rPr>
      </w:pPr>
      <w:r w:rsidRPr="00E5548B">
        <w:rPr>
          <w:rFonts w:ascii="Times New Roman" w:hAnsi="Times New Roman"/>
        </w:rPr>
        <w:t xml:space="preserve">Substantial departures or restrictions are those which affect the scope, quality or execution of the contract, differ widely from the terms of the tender dossier, limit the rights of </w:t>
      </w:r>
      <w:r w:rsidR="003E2066">
        <w:rPr>
          <w:rFonts w:ascii="Times New Roman" w:hAnsi="Times New Roman"/>
        </w:rPr>
        <w:t>DDI</w:t>
      </w:r>
      <w:r w:rsidRPr="00E5548B">
        <w:rPr>
          <w:rFonts w:ascii="Times New Roman" w:hAnsi="Times New Roman"/>
        </w:rPr>
        <w:t xml:space="preserve"> or the tenderer</w:t>
      </w:r>
      <w:r w:rsidR="006A5F84" w:rsidRPr="00E5548B">
        <w:rPr>
          <w:rFonts w:ascii="Times New Roman" w:hAnsi="Times New Roman"/>
        </w:rPr>
        <w:t>’</w:t>
      </w:r>
      <w:r w:rsidRPr="00E5548B">
        <w:rPr>
          <w:rFonts w:ascii="Times New Roman" w:hAnsi="Times New Roman"/>
        </w:rPr>
        <w:t>s obligations under the contract or distort competition for tenderers whose tenders do comply</w:t>
      </w:r>
      <w:r w:rsidRPr="00291019">
        <w:rPr>
          <w:rFonts w:ascii="Times New Roman" w:hAnsi="Times New Roman"/>
        </w:rPr>
        <w:t>. Decisions to the effect that a tender is not administratively compliant must be duly justified in the evaluation minutes.</w:t>
      </w:r>
    </w:p>
    <w:p w14:paraId="6E8CB2B0" w14:textId="77777777" w:rsidR="0047783A" w:rsidRPr="00291019" w:rsidRDefault="0047783A" w:rsidP="00932687">
      <w:pPr>
        <w:spacing w:before="0" w:afterLines="60" w:after="144"/>
        <w:ind w:left="567"/>
        <w:jc w:val="both"/>
        <w:outlineLvl w:val="0"/>
        <w:rPr>
          <w:rFonts w:ascii="Times New Roman" w:hAnsi="Times New Roman"/>
        </w:rPr>
      </w:pPr>
      <w:r w:rsidRPr="00291019">
        <w:rPr>
          <w:rFonts w:ascii="Times New Roman" w:hAnsi="Times New Roman"/>
        </w:rPr>
        <w:t>If a tender does not comply with the tender dossier, it will be rejected immediately and may not subsequently be made to comply by correcting it or withdrawing the departure or restriction.</w:t>
      </w:r>
    </w:p>
    <w:p w14:paraId="26AFF623" w14:textId="77777777" w:rsidR="0047783A" w:rsidRPr="00291019" w:rsidRDefault="0047783A" w:rsidP="00932687">
      <w:pPr>
        <w:pStyle w:val="Heading2"/>
        <w:spacing w:before="0" w:afterLines="60" w:after="144"/>
        <w:ind w:left="567" w:hanging="567"/>
        <w:jc w:val="both"/>
        <w:rPr>
          <w:rFonts w:ascii="Times New Roman" w:hAnsi="Times New Roman"/>
          <w:lang w:val="en-GB"/>
        </w:rPr>
      </w:pPr>
      <w:r w:rsidRPr="00291019">
        <w:rPr>
          <w:rFonts w:ascii="Times New Roman" w:hAnsi="Times New Roman"/>
          <w:lang w:val="en-GB"/>
        </w:rPr>
        <w:t>20.2</w:t>
      </w:r>
      <w:r w:rsidRPr="00291019">
        <w:rPr>
          <w:rFonts w:ascii="Times New Roman" w:hAnsi="Times New Roman"/>
          <w:lang w:val="en-GB"/>
        </w:rPr>
        <w:tab/>
        <w:t>Technical evaluation</w:t>
      </w:r>
    </w:p>
    <w:p w14:paraId="47825B48" w14:textId="77777777" w:rsidR="0047783A" w:rsidRPr="00291019" w:rsidRDefault="0047783A" w:rsidP="00932687">
      <w:pPr>
        <w:spacing w:before="0" w:afterLines="60" w:after="144"/>
        <w:ind w:left="567"/>
        <w:jc w:val="both"/>
        <w:outlineLvl w:val="0"/>
        <w:rPr>
          <w:rFonts w:ascii="Times New Roman" w:hAnsi="Times New Roman"/>
        </w:rPr>
      </w:pPr>
      <w:bookmarkStart w:id="29" w:name="_Ref500330647"/>
      <w:r w:rsidRPr="00291019">
        <w:rPr>
          <w:rFonts w:ascii="Times New Roman" w:hAnsi="Times New Roman"/>
        </w:rPr>
        <w:t>After analysing the tenders deemed to comply in administrative terms, the evaluation committee will rule on the technical admissibility of each tender, classifying it as technically compliant or non-compliant.</w:t>
      </w:r>
    </w:p>
    <w:p w14:paraId="6EF4A654" w14:textId="77777777" w:rsidR="0047783A" w:rsidRPr="00291019" w:rsidRDefault="0047783A" w:rsidP="00932687">
      <w:pPr>
        <w:pStyle w:val="Heading2"/>
        <w:keepNext w:val="0"/>
        <w:spacing w:before="0" w:afterLines="60" w:after="144"/>
        <w:ind w:left="567"/>
        <w:jc w:val="both"/>
        <w:rPr>
          <w:rFonts w:ascii="Times New Roman" w:hAnsi="Times New Roman"/>
          <w:lang w:val="en-GB"/>
        </w:rPr>
      </w:pPr>
      <w:r w:rsidRPr="00291019">
        <w:rPr>
          <w:rFonts w:ascii="Times New Roman" w:hAnsi="Times New Roman"/>
          <w:lang w:val="en-GB"/>
        </w:rPr>
        <w:t xml:space="preserve">The minimum qualifications required (see selection criteria in </w:t>
      </w:r>
      <w:r w:rsidR="00DD6678" w:rsidRPr="00291019">
        <w:rPr>
          <w:rFonts w:ascii="Times New Roman" w:hAnsi="Times New Roman"/>
          <w:lang w:val="en-GB"/>
        </w:rPr>
        <w:t>c</w:t>
      </w:r>
      <w:r w:rsidR="00171C45" w:rsidRPr="00291019">
        <w:rPr>
          <w:rFonts w:ascii="Times New Roman" w:hAnsi="Times New Roman"/>
          <w:lang w:val="en-GB"/>
        </w:rPr>
        <w:t>ontract notice</w:t>
      </w:r>
      <w:r w:rsidRPr="00291019">
        <w:rPr>
          <w:rFonts w:ascii="Times New Roman" w:hAnsi="Times New Roman"/>
          <w:lang w:val="en-GB"/>
        </w:rPr>
        <w:t xml:space="preserve"> point 16) are to be evaluated at the start of this stage.</w:t>
      </w:r>
    </w:p>
    <w:bookmarkEnd w:id="29"/>
    <w:p w14:paraId="3A9DE82A" w14:textId="77777777" w:rsidR="0047783A" w:rsidRPr="00291019" w:rsidRDefault="0047783A" w:rsidP="00932687">
      <w:pPr>
        <w:pStyle w:val="Heading2"/>
        <w:spacing w:before="0" w:afterLines="60" w:after="144"/>
        <w:ind w:left="567" w:hanging="567"/>
        <w:jc w:val="both"/>
        <w:rPr>
          <w:rFonts w:ascii="Times New Roman" w:hAnsi="Times New Roman"/>
          <w:lang w:val="en-GB"/>
        </w:rPr>
      </w:pPr>
      <w:r w:rsidRPr="00291019">
        <w:rPr>
          <w:rFonts w:ascii="Times New Roman" w:hAnsi="Times New Roman"/>
          <w:lang w:val="en-GB"/>
        </w:rPr>
        <w:lastRenderedPageBreak/>
        <w:t>20.3</w:t>
      </w:r>
      <w:r w:rsidRPr="00291019">
        <w:rPr>
          <w:rFonts w:ascii="Times New Roman" w:hAnsi="Times New Roman"/>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56E072A4" w14:textId="77777777" w:rsidR="0047783A" w:rsidRPr="00291019" w:rsidRDefault="0047783A" w:rsidP="00932687">
      <w:pPr>
        <w:pStyle w:val="Heading2"/>
        <w:spacing w:before="0" w:afterLines="60" w:after="144"/>
        <w:ind w:left="567" w:hanging="567"/>
        <w:jc w:val="both"/>
        <w:rPr>
          <w:rFonts w:ascii="Times New Roman" w:hAnsi="Times New Roman"/>
          <w:lang w:val="en-GB"/>
        </w:rPr>
      </w:pPr>
      <w:r w:rsidRPr="00291019">
        <w:rPr>
          <w:rFonts w:ascii="Times New Roman" w:hAnsi="Times New Roman"/>
          <w:lang w:val="en-GB"/>
        </w:rPr>
        <w:t>20.4</w:t>
      </w:r>
      <w:r w:rsidRPr="00291019">
        <w:rPr>
          <w:rFonts w:ascii="Times New Roman" w:hAnsi="Times New Roman"/>
          <w:lang w:val="en-GB"/>
        </w:rPr>
        <w:tab/>
        <w:t>Financial evaluation</w:t>
      </w:r>
    </w:p>
    <w:p w14:paraId="7B9AE02E" w14:textId="77777777" w:rsidR="0047783A" w:rsidRPr="00291019" w:rsidRDefault="0047783A" w:rsidP="00932687">
      <w:pPr>
        <w:tabs>
          <w:tab w:val="left" w:pos="851"/>
        </w:tabs>
        <w:spacing w:before="0" w:afterLines="60" w:after="144"/>
        <w:ind w:left="851" w:hanging="284"/>
        <w:jc w:val="both"/>
        <w:rPr>
          <w:rFonts w:ascii="Times New Roman" w:hAnsi="Times New Roman"/>
        </w:rPr>
      </w:pPr>
      <w:r w:rsidRPr="00291019">
        <w:rPr>
          <w:rFonts w:ascii="Times New Roman" w:hAnsi="Times New Roman"/>
        </w:rPr>
        <w:t>a)</w:t>
      </w:r>
      <w:r w:rsidRPr="00291019">
        <w:rPr>
          <w:rFonts w:ascii="Times New Roman" w:hAnsi="Times New Roman"/>
        </w:rPr>
        <w:tab/>
        <w:t xml:space="preserve">Tenders found to be technically compliant </w:t>
      </w:r>
      <w:r w:rsidR="00FE7D87" w:rsidRPr="00291019">
        <w:rPr>
          <w:rFonts w:ascii="Times New Roman" w:hAnsi="Times New Roman"/>
        </w:rPr>
        <w:t>will</w:t>
      </w:r>
      <w:r w:rsidRPr="00291019">
        <w:rPr>
          <w:rFonts w:ascii="Times New Roman" w:hAnsi="Times New Roman"/>
        </w:rPr>
        <w:t xml:space="preserve"> be checked for any arithmetical errors in computation and summation. Errors will be corrected by the evaluation committee as follows:</w:t>
      </w:r>
    </w:p>
    <w:p w14:paraId="7F974669" w14:textId="503AA337" w:rsidR="0047783A" w:rsidRPr="00291019" w:rsidRDefault="0047783A" w:rsidP="00932687">
      <w:pPr>
        <w:tabs>
          <w:tab w:val="left" w:pos="1418"/>
        </w:tabs>
        <w:spacing w:before="0" w:afterLines="60" w:after="144"/>
        <w:ind w:left="1418" w:hanging="284"/>
        <w:jc w:val="both"/>
        <w:outlineLvl w:val="0"/>
        <w:rPr>
          <w:rFonts w:ascii="Times New Roman" w:hAnsi="Times New Roman"/>
        </w:rPr>
      </w:pPr>
      <w:r w:rsidRPr="00291019">
        <w:rPr>
          <w:rFonts w:ascii="Times New Roman" w:hAnsi="Times New Roman"/>
        </w:rPr>
        <w:t>-</w:t>
      </w:r>
      <w:r w:rsidRPr="00291019">
        <w:rPr>
          <w:rFonts w:ascii="Times New Roman" w:hAnsi="Times New Roman"/>
        </w:rPr>
        <w:tab/>
        <w:t xml:space="preserve">where there is a discrepancy between amounts in figures and in words, the amount in words will be the amount taken into </w:t>
      </w:r>
      <w:r w:rsidR="009B1A2C" w:rsidRPr="00291019">
        <w:rPr>
          <w:rFonts w:ascii="Times New Roman" w:hAnsi="Times New Roman"/>
        </w:rPr>
        <w:t>account.</w:t>
      </w:r>
    </w:p>
    <w:p w14:paraId="6975142A" w14:textId="77777777" w:rsidR="0047783A" w:rsidRPr="00291019" w:rsidRDefault="0047783A" w:rsidP="00932687">
      <w:pPr>
        <w:tabs>
          <w:tab w:val="left" w:pos="1418"/>
        </w:tabs>
        <w:spacing w:before="0" w:afterLines="60" w:after="144"/>
        <w:ind w:left="1418" w:hanging="284"/>
        <w:jc w:val="both"/>
        <w:outlineLvl w:val="0"/>
        <w:rPr>
          <w:rFonts w:ascii="Times New Roman" w:hAnsi="Times New Roman"/>
        </w:rPr>
      </w:pPr>
      <w:r w:rsidRPr="00291019">
        <w:rPr>
          <w:rFonts w:ascii="Times New Roman" w:hAnsi="Times New Roman"/>
        </w:rPr>
        <w:t>-</w:t>
      </w:r>
      <w:r w:rsidRPr="00291019">
        <w:rPr>
          <w:rFonts w:ascii="Times New Roman" w:hAnsi="Times New Roman"/>
        </w:rPr>
        <w:tab/>
        <w:t>where there is a discrepancy between a unit price and the total amount derived from the multiplication of the unit price and the quantity, the unit price as quoted will be the price taken into account.</w:t>
      </w:r>
    </w:p>
    <w:p w14:paraId="4B93905C" w14:textId="77777777" w:rsidR="0047783A" w:rsidRPr="00291019" w:rsidRDefault="0047783A" w:rsidP="00932687">
      <w:pPr>
        <w:tabs>
          <w:tab w:val="left" w:pos="851"/>
        </w:tabs>
        <w:spacing w:before="0" w:afterLines="60" w:after="144"/>
        <w:ind w:left="851" w:hanging="284"/>
        <w:jc w:val="both"/>
        <w:rPr>
          <w:rFonts w:ascii="Times New Roman" w:hAnsi="Times New Roman"/>
        </w:rPr>
      </w:pPr>
      <w:r w:rsidRPr="00291019">
        <w:rPr>
          <w:rFonts w:ascii="Times New Roman" w:hAnsi="Times New Roman"/>
        </w:rPr>
        <w:t>b)</w:t>
      </w:r>
      <w:r w:rsidRPr="00291019">
        <w:rPr>
          <w:rFonts w:ascii="Times New Roman" w:hAnsi="Times New Roman"/>
        </w:rPr>
        <w:tab/>
        <w:t>Amounts corrected in this way will be binding on the tenderer. If the tenderer does not accept them, its tender will be rejected.</w:t>
      </w:r>
    </w:p>
    <w:p w14:paraId="7715F1FC" w14:textId="241EA1F6" w:rsidR="002456F1" w:rsidRPr="00E5548B" w:rsidRDefault="002456F1" w:rsidP="00932687">
      <w:pPr>
        <w:tabs>
          <w:tab w:val="left" w:pos="851"/>
        </w:tabs>
        <w:spacing w:before="0" w:afterLines="60" w:after="144"/>
        <w:ind w:left="851" w:hanging="284"/>
        <w:jc w:val="both"/>
        <w:rPr>
          <w:rFonts w:ascii="Times New Roman" w:hAnsi="Times New Roman"/>
        </w:rPr>
      </w:pPr>
      <w:r w:rsidRPr="00291019">
        <w:rPr>
          <w:rFonts w:ascii="Times New Roman" w:hAnsi="Times New Roman"/>
        </w:rPr>
        <w:t xml:space="preserve">c) 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w:t>
      </w:r>
      <w:r w:rsidRPr="00E5548B">
        <w:rPr>
          <w:rFonts w:ascii="Times New Roman" w:hAnsi="Times New Roman"/>
        </w:rPr>
        <w:t xml:space="preserve">case, </w:t>
      </w:r>
      <w:r w:rsidR="00CC46CF">
        <w:rPr>
          <w:rFonts w:ascii="Times New Roman" w:hAnsi="Times New Roman"/>
        </w:rPr>
        <w:t>DDI</w:t>
      </w:r>
      <w:r w:rsidRPr="00E5548B">
        <w:rPr>
          <w:rFonts w:ascii="Times New Roman" w:hAnsi="Times New Roman"/>
        </w:rPr>
        <w:t xml:space="preserve"> will examine in detail all the information supplied by the tenderers and will formulate its judgment on the basis of the lowest total cost, including additional costs.</w:t>
      </w:r>
    </w:p>
    <w:p w14:paraId="1FF14536" w14:textId="77777777" w:rsidR="0047783A" w:rsidRPr="00291019" w:rsidRDefault="0047783A" w:rsidP="00932687">
      <w:pPr>
        <w:pStyle w:val="Heading2"/>
        <w:spacing w:before="0" w:afterLines="60" w:after="144"/>
        <w:ind w:left="567" w:hanging="567"/>
        <w:jc w:val="both"/>
        <w:rPr>
          <w:rFonts w:ascii="Times New Roman" w:hAnsi="Times New Roman"/>
          <w:lang w:val="en-GB"/>
        </w:rPr>
      </w:pPr>
      <w:r w:rsidRPr="00E5548B">
        <w:rPr>
          <w:rFonts w:ascii="Times New Roman" w:hAnsi="Times New Roman"/>
          <w:lang w:val="en-GB"/>
        </w:rPr>
        <w:t>20.5</w:t>
      </w:r>
      <w:r w:rsidRPr="00E5548B">
        <w:rPr>
          <w:rFonts w:ascii="Times New Roman" w:hAnsi="Times New Roman"/>
          <w:lang w:val="en-GB"/>
        </w:rPr>
        <w:tab/>
        <w:t>Variant solutions</w:t>
      </w:r>
    </w:p>
    <w:p w14:paraId="05F8FB6B" w14:textId="77777777" w:rsidR="000E291F" w:rsidRPr="00291019" w:rsidRDefault="000E291F" w:rsidP="00932687">
      <w:pPr>
        <w:spacing w:before="0" w:afterLines="60" w:after="144"/>
        <w:ind w:left="567"/>
        <w:jc w:val="both"/>
        <w:rPr>
          <w:rFonts w:ascii="Times New Roman" w:hAnsi="Times New Roman"/>
        </w:rPr>
      </w:pPr>
      <w:r w:rsidRPr="00291019">
        <w:rPr>
          <w:rFonts w:ascii="Times New Roman" w:hAnsi="Times New Roman"/>
        </w:rPr>
        <w:t xml:space="preserve">Variant solutions </w:t>
      </w:r>
      <w:r w:rsidR="00410FCC" w:rsidRPr="00291019">
        <w:rPr>
          <w:rFonts w:ascii="Times New Roman" w:hAnsi="Times New Roman"/>
        </w:rPr>
        <w:t xml:space="preserve">for the items listed </w:t>
      </w:r>
      <w:r w:rsidRPr="00291019">
        <w:rPr>
          <w:rFonts w:ascii="Times New Roman" w:hAnsi="Times New Roman"/>
        </w:rPr>
        <w:t>will be taken into consideration.</w:t>
      </w:r>
    </w:p>
    <w:p w14:paraId="3BD1E055" w14:textId="77777777" w:rsidR="0047783A" w:rsidRPr="00291019" w:rsidRDefault="0047783A" w:rsidP="00932687">
      <w:pPr>
        <w:spacing w:before="0" w:afterLines="60" w:after="144"/>
        <w:ind w:left="567"/>
        <w:jc w:val="both"/>
        <w:rPr>
          <w:rFonts w:ascii="Times New Roman" w:hAnsi="Times New Roman"/>
        </w:rPr>
      </w:pPr>
      <w:r w:rsidRPr="00291019">
        <w:rPr>
          <w:rFonts w:ascii="Times New Roman" w:hAnsi="Times New Roman"/>
        </w:rPr>
        <w:t>Variant solutions must include all the details necessary for their full evaluation, including the proposed drawings, design calculations, technical specifications, price schedule and methods. Any variant solution must comprise</w:t>
      </w:r>
      <w:r w:rsidR="00410FCC" w:rsidRPr="00291019">
        <w:rPr>
          <w:rFonts w:ascii="Times New Roman" w:hAnsi="Times New Roman"/>
        </w:rPr>
        <w:t xml:space="preserve"> </w:t>
      </w:r>
      <w:r w:rsidRPr="00291019">
        <w:rPr>
          <w:rFonts w:ascii="Times New Roman" w:hAnsi="Times New Roman"/>
        </w:rPr>
        <w:t>a demonstration of the advantages of the variant solution over the initial solution, including a quantifiable justification of any economic and/or technical advantages;</w:t>
      </w:r>
    </w:p>
    <w:p w14:paraId="7D97FA03" w14:textId="61DA040D" w:rsidR="0047783A" w:rsidRPr="00E5548B" w:rsidRDefault="0047783A" w:rsidP="00932687">
      <w:pPr>
        <w:pStyle w:val="Heading2"/>
        <w:keepNext w:val="0"/>
        <w:spacing w:before="0" w:afterLines="60" w:after="144"/>
        <w:ind w:left="567"/>
        <w:jc w:val="both"/>
        <w:rPr>
          <w:rFonts w:ascii="Times New Roman" w:hAnsi="Times New Roman"/>
          <w:lang w:val="en-GB"/>
        </w:rPr>
      </w:pPr>
      <w:r w:rsidRPr="00291019">
        <w:rPr>
          <w:rFonts w:ascii="Times New Roman" w:hAnsi="Times New Roman"/>
          <w:lang w:val="en-GB"/>
        </w:rPr>
        <w:t xml:space="preserve">The rates and prices inserted in the budget breakdown must correspond to the conditions laid down in the tender documents. </w:t>
      </w:r>
      <w:r w:rsidR="008847D1" w:rsidRPr="00291019">
        <w:rPr>
          <w:rFonts w:ascii="Times New Roman" w:hAnsi="Times New Roman"/>
          <w:lang w:val="en-GB"/>
        </w:rPr>
        <w:t>T</w:t>
      </w:r>
      <w:r w:rsidRPr="00291019">
        <w:rPr>
          <w:rFonts w:ascii="Times New Roman" w:hAnsi="Times New Roman"/>
          <w:lang w:val="en-GB"/>
        </w:rPr>
        <w:t>enderer</w:t>
      </w:r>
      <w:r w:rsidR="008847D1" w:rsidRPr="00291019">
        <w:rPr>
          <w:rFonts w:ascii="Times New Roman" w:hAnsi="Times New Roman"/>
          <w:lang w:val="en-GB"/>
        </w:rPr>
        <w:t>s</w:t>
      </w:r>
      <w:r w:rsidRPr="00291019">
        <w:rPr>
          <w:rFonts w:ascii="Times New Roman" w:hAnsi="Times New Roman"/>
          <w:lang w:val="en-GB"/>
        </w:rPr>
        <w:t xml:space="preserve"> must clearly indicate in </w:t>
      </w:r>
      <w:r w:rsidR="008847D1" w:rsidRPr="00291019">
        <w:rPr>
          <w:rFonts w:ascii="Times New Roman" w:hAnsi="Times New Roman"/>
          <w:lang w:val="en-GB"/>
        </w:rPr>
        <w:t xml:space="preserve">their </w:t>
      </w:r>
      <w:r w:rsidRPr="00291019">
        <w:rPr>
          <w:rFonts w:ascii="Times New Roman" w:hAnsi="Times New Roman"/>
          <w:lang w:val="en-GB"/>
        </w:rPr>
        <w:t>variant</w:t>
      </w:r>
      <w:r w:rsidR="008847D1" w:rsidRPr="00291019">
        <w:rPr>
          <w:rFonts w:ascii="Times New Roman" w:hAnsi="Times New Roman"/>
          <w:lang w:val="en-GB"/>
        </w:rPr>
        <w:t>s</w:t>
      </w:r>
      <w:r w:rsidRPr="00291019">
        <w:rPr>
          <w:rFonts w:ascii="Times New Roman" w:hAnsi="Times New Roman"/>
          <w:lang w:val="en-GB"/>
        </w:rPr>
        <w:t xml:space="preserve"> what additions and subtractions are to be made for each rate and price </w:t>
      </w:r>
      <w:r w:rsidRPr="00E5548B">
        <w:rPr>
          <w:rFonts w:ascii="Times New Roman" w:hAnsi="Times New Roman"/>
          <w:lang w:val="en-GB"/>
        </w:rPr>
        <w:t xml:space="preserve">if </w:t>
      </w:r>
      <w:r w:rsidR="00AF5345">
        <w:rPr>
          <w:rFonts w:ascii="Times New Roman" w:hAnsi="Times New Roman"/>
          <w:lang w:val="en-GB"/>
        </w:rPr>
        <w:t>DDI</w:t>
      </w:r>
      <w:r w:rsidRPr="00E5548B">
        <w:rPr>
          <w:rFonts w:ascii="Times New Roman" w:hAnsi="Times New Roman"/>
          <w:lang w:val="en-GB"/>
        </w:rPr>
        <w:t xml:space="preserve"> accept the variant and its specific features. </w:t>
      </w:r>
    </w:p>
    <w:p w14:paraId="4A5F3CD3" w14:textId="77777777" w:rsidR="0047783A" w:rsidRPr="00E5548B" w:rsidRDefault="0047783A" w:rsidP="00932687">
      <w:pPr>
        <w:pStyle w:val="Heading2"/>
        <w:keepNext w:val="0"/>
        <w:spacing w:before="0" w:afterLines="60" w:after="144"/>
        <w:ind w:left="567"/>
        <w:jc w:val="both"/>
        <w:rPr>
          <w:rFonts w:ascii="Times New Roman" w:hAnsi="Times New Roman"/>
          <w:lang w:val="en-GB"/>
        </w:rPr>
      </w:pPr>
      <w:r w:rsidRPr="00E5548B">
        <w:rPr>
          <w:rFonts w:ascii="Times New Roman" w:hAnsi="Times New Roman"/>
          <w:lang w:val="en-GB"/>
        </w:rPr>
        <w:t xml:space="preserve">Any variant proposals must be </w:t>
      </w:r>
      <w:r w:rsidR="00410FCC" w:rsidRPr="00E5548B">
        <w:rPr>
          <w:rFonts w:ascii="Times New Roman" w:hAnsi="Times New Roman"/>
          <w:lang w:val="en-GB"/>
        </w:rPr>
        <w:t xml:space="preserve">marked separately and be </w:t>
      </w:r>
      <w:r w:rsidRPr="00E5548B">
        <w:rPr>
          <w:rFonts w:ascii="Times New Roman" w:hAnsi="Times New Roman"/>
          <w:lang w:val="en-GB"/>
        </w:rPr>
        <w:t xml:space="preserve">clearly marked </w:t>
      </w:r>
      <w:r w:rsidR="006A5F84" w:rsidRPr="00E5548B">
        <w:rPr>
          <w:rFonts w:ascii="Times New Roman" w:hAnsi="Times New Roman"/>
          <w:lang w:val="en-GB"/>
        </w:rPr>
        <w:t>‘</w:t>
      </w:r>
      <w:r w:rsidRPr="00E5548B">
        <w:rPr>
          <w:rFonts w:ascii="Times New Roman" w:hAnsi="Times New Roman"/>
          <w:lang w:val="en-GB"/>
        </w:rPr>
        <w:t>variant</w:t>
      </w:r>
      <w:r w:rsidR="006A5F84" w:rsidRPr="00E5548B">
        <w:rPr>
          <w:rFonts w:ascii="Times New Roman" w:hAnsi="Times New Roman"/>
          <w:lang w:val="en-GB"/>
        </w:rPr>
        <w:t>’</w:t>
      </w:r>
      <w:r w:rsidRPr="00E5548B">
        <w:rPr>
          <w:rFonts w:ascii="Times New Roman" w:hAnsi="Times New Roman"/>
          <w:lang w:val="en-GB"/>
        </w:rPr>
        <w:t xml:space="preserve">, and it must </w:t>
      </w:r>
      <w:r w:rsidR="00410FCC" w:rsidRPr="00E5548B">
        <w:rPr>
          <w:rFonts w:ascii="Times New Roman" w:hAnsi="Times New Roman"/>
          <w:lang w:val="en-GB"/>
        </w:rPr>
        <w:t>include</w:t>
      </w:r>
      <w:r w:rsidRPr="00E5548B">
        <w:rPr>
          <w:rFonts w:ascii="Times New Roman" w:hAnsi="Times New Roman"/>
          <w:lang w:val="en-GB"/>
        </w:rPr>
        <w:t xml:space="preserve"> a technical and a financial offer.</w:t>
      </w:r>
    </w:p>
    <w:p w14:paraId="42AD4EAF" w14:textId="77777777" w:rsidR="0047783A" w:rsidRPr="00E5548B" w:rsidRDefault="0047783A" w:rsidP="00932687">
      <w:pPr>
        <w:pStyle w:val="Heading2"/>
        <w:spacing w:before="0" w:afterLines="60" w:after="144"/>
        <w:ind w:left="567" w:hanging="567"/>
        <w:jc w:val="both"/>
        <w:rPr>
          <w:rFonts w:ascii="Times New Roman" w:hAnsi="Times New Roman"/>
          <w:lang w:val="en-GB"/>
        </w:rPr>
      </w:pPr>
      <w:r w:rsidRPr="00E5548B">
        <w:rPr>
          <w:rFonts w:ascii="Times New Roman" w:hAnsi="Times New Roman"/>
          <w:lang w:val="en-GB"/>
        </w:rPr>
        <w:t>20.6</w:t>
      </w:r>
      <w:r w:rsidRPr="00E5548B">
        <w:rPr>
          <w:rFonts w:ascii="Times New Roman" w:hAnsi="Times New Roman"/>
          <w:lang w:val="en-GB"/>
        </w:rPr>
        <w:tab/>
        <w:t>Award criteria</w:t>
      </w:r>
    </w:p>
    <w:p w14:paraId="0DB055DC" w14:textId="77777777" w:rsidR="0047783A" w:rsidRPr="00E5548B" w:rsidRDefault="0047783A" w:rsidP="00932687">
      <w:pPr>
        <w:spacing w:before="0" w:afterLines="60" w:after="144"/>
        <w:ind w:left="567" w:firstLine="11"/>
        <w:jc w:val="both"/>
        <w:outlineLvl w:val="0"/>
        <w:rPr>
          <w:rFonts w:ascii="Times New Roman" w:hAnsi="Times New Roman"/>
        </w:rPr>
      </w:pPr>
      <w:r w:rsidRPr="00E5548B">
        <w:rPr>
          <w:rFonts w:ascii="Times New Roman" w:hAnsi="Times New Roman"/>
        </w:rPr>
        <w:t xml:space="preserve">The compliant tender that </w:t>
      </w:r>
      <w:r w:rsidR="008847D1" w:rsidRPr="00E5548B">
        <w:rPr>
          <w:rFonts w:ascii="Times New Roman" w:hAnsi="Times New Roman"/>
        </w:rPr>
        <w:t xml:space="preserve">offers </w:t>
      </w:r>
      <w:r w:rsidRPr="00E5548B">
        <w:rPr>
          <w:rFonts w:ascii="Times New Roman" w:hAnsi="Times New Roman"/>
        </w:rPr>
        <w:t xml:space="preserve">the </w:t>
      </w:r>
      <w:r w:rsidRPr="00E5548B">
        <w:rPr>
          <w:rFonts w:ascii="Times New Roman" w:hAnsi="Times New Roman"/>
          <w:color w:val="FF0000"/>
        </w:rPr>
        <w:t xml:space="preserve">best </w:t>
      </w:r>
      <w:r w:rsidR="005E2EE8" w:rsidRPr="00E5548B">
        <w:rPr>
          <w:rFonts w:ascii="Times New Roman" w:hAnsi="Times New Roman"/>
          <w:color w:val="FF0000"/>
        </w:rPr>
        <w:t xml:space="preserve">price-quality ratio </w:t>
      </w:r>
      <w:r w:rsidR="008847D1" w:rsidRPr="00E5548B">
        <w:rPr>
          <w:rFonts w:ascii="Times New Roman" w:hAnsi="Times New Roman"/>
        </w:rPr>
        <w:t xml:space="preserve">will </w:t>
      </w:r>
      <w:r w:rsidRPr="00E5548B">
        <w:rPr>
          <w:rFonts w:ascii="Times New Roman" w:hAnsi="Times New Roman"/>
        </w:rPr>
        <w:t>be chosen</w:t>
      </w:r>
      <w:r w:rsidR="00410FCC" w:rsidRPr="00E5548B">
        <w:rPr>
          <w:rFonts w:ascii="Times New Roman" w:hAnsi="Times New Roman"/>
        </w:rPr>
        <w:t xml:space="preserve"> and with the ability to DAP/ DPP</w:t>
      </w:r>
      <w:r w:rsidR="00410FCC" w:rsidRPr="00E5548B">
        <w:rPr>
          <w:rStyle w:val="FootnoteReference"/>
          <w:rFonts w:ascii="Times New Roman" w:hAnsi="Times New Roman"/>
        </w:rPr>
        <w:footnoteReference w:id="3"/>
      </w:r>
      <w:r w:rsidR="00410FCC" w:rsidRPr="00E5548B">
        <w:rPr>
          <w:rFonts w:ascii="Times New Roman" w:hAnsi="Times New Roman"/>
        </w:rPr>
        <w:t xml:space="preserve"> to the sites listed</w:t>
      </w:r>
      <w:r w:rsidR="001E23B7" w:rsidRPr="00E5548B">
        <w:rPr>
          <w:rFonts w:ascii="Times New Roman" w:hAnsi="Times New Roman"/>
        </w:rPr>
        <w:t>.</w:t>
      </w:r>
    </w:p>
    <w:p w14:paraId="40DA9AEF" w14:textId="77777777" w:rsidR="00EA1ADC" w:rsidRPr="00E5548B" w:rsidRDefault="00EA1ADC" w:rsidP="0023468B">
      <w:pPr>
        <w:tabs>
          <w:tab w:val="left" w:pos="567"/>
        </w:tabs>
        <w:spacing w:before="0" w:afterLines="60" w:after="144"/>
        <w:jc w:val="both"/>
        <w:rPr>
          <w:rFonts w:ascii="Times New Roman" w:hAnsi="Times New Roman"/>
          <w:b/>
        </w:rPr>
      </w:pPr>
      <w:r w:rsidRPr="00E5548B">
        <w:rPr>
          <w:rFonts w:ascii="Times New Roman" w:hAnsi="Times New Roman"/>
          <w:b/>
        </w:rPr>
        <w:t>21.</w:t>
      </w:r>
      <w:r w:rsidRPr="00E5548B">
        <w:rPr>
          <w:rFonts w:ascii="Times New Roman" w:hAnsi="Times New Roman"/>
          <w:b/>
        </w:rPr>
        <w:tab/>
        <w:t>Notification of award</w:t>
      </w:r>
    </w:p>
    <w:p w14:paraId="1D769DA4" w14:textId="284E76C8" w:rsidR="00EA1ADC" w:rsidRPr="00E5548B" w:rsidRDefault="000A061D" w:rsidP="00932687">
      <w:pPr>
        <w:spacing w:before="0" w:afterLines="60" w:after="144"/>
        <w:ind w:left="567"/>
        <w:jc w:val="both"/>
        <w:rPr>
          <w:rFonts w:ascii="Times New Roman" w:hAnsi="Times New Roman"/>
        </w:rPr>
      </w:pPr>
      <w:r>
        <w:rPr>
          <w:rFonts w:ascii="Times New Roman" w:hAnsi="Times New Roman"/>
        </w:rPr>
        <w:t>DDI</w:t>
      </w:r>
      <w:r w:rsidR="00EA1ADC" w:rsidRPr="00E5548B">
        <w:rPr>
          <w:rFonts w:ascii="Times New Roman" w:hAnsi="Times New Roman"/>
        </w:rPr>
        <w:t xml:space="preserve"> will inform all tenderers simultaneously and individually of the award decision. The tender guarantees of the unsuccessful tenderers will be released once the contract is signed. </w:t>
      </w:r>
    </w:p>
    <w:p w14:paraId="6A8A55BF" w14:textId="77777777" w:rsidR="0047783A" w:rsidRPr="00E5548B" w:rsidRDefault="00EA1ADC" w:rsidP="0023468B">
      <w:pPr>
        <w:pStyle w:val="Heading1"/>
        <w:numPr>
          <w:ilvl w:val="0"/>
          <w:numId w:val="0"/>
        </w:numPr>
        <w:tabs>
          <w:tab w:val="left" w:pos="567"/>
        </w:tabs>
        <w:spacing w:before="0" w:afterLines="60" w:after="144"/>
        <w:rPr>
          <w:sz w:val="20"/>
          <w:lang w:val="en-GB"/>
        </w:rPr>
      </w:pPr>
      <w:bookmarkStart w:id="30" w:name="_Toc41467298"/>
      <w:bookmarkStart w:id="31" w:name="_Toc42488090"/>
      <w:r w:rsidRPr="00E5548B">
        <w:rPr>
          <w:sz w:val="20"/>
          <w:lang w:val="en-GB"/>
        </w:rPr>
        <w:t>22.</w:t>
      </w:r>
      <w:r w:rsidRPr="00E5548B">
        <w:rPr>
          <w:sz w:val="20"/>
          <w:lang w:val="en-GB"/>
        </w:rPr>
        <w:tab/>
      </w:r>
      <w:r w:rsidR="0047783A" w:rsidRPr="00E5548B">
        <w:rPr>
          <w:sz w:val="20"/>
          <w:lang w:val="en-GB"/>
        </w:rPr>
        <w:t>Signature of the contract and performance guarantee</w:t>
      </w:r>
      <w:bookmarkStart w:id="32" w:name="_Ref500418776"/>
      <w:bookmarkEnd w:id="30"/>
      <w:bookmarkEnd w:id="31"/>
    </w:p>
    <w:p w14:paraId="580870EE" w14:textId="23B67FC7" w:rsidR="00BC163B" w:rsidRPr="00E5548B" w:rsidRDefault="0047783A" w:rsidP="001A3458">
      <w:pPr>
        <w:spacing w:before="0" w:afterLines="60" w:after="144"/>
        <w:ind w:left="567" w:hanging="567"/>
        <w:jc w:val="both"/>
        <w:rPr>
          <w:rFonts w:ascii="Times New Roman" w:hAnsi="Times New Roman"/>
        </w:rPr>
      </w:pPr>
      <w:r w:rsidRPr="00E5548B">
        <w:rPr>
          <w:rFonts w:ascii="Times New Roman" w:hAnsi="Times New Roman"/>
        </w:rPr>
        <w:t>2</w:t>
      </w:r>
      <w:r w:rsidR="00EA1ADC" w:rsidRPr="00E5548B">
        <w:rPr>
          <w:rFonts w:ascii="Times New Roman" w:hAnsi="Times New Roman"/>
        </w:rPr>
        <w:t>2.2</w:t>
      </w:r>
      <w:r w:rsidRPr="00E5548B">
        <w:rPr>
          <w:rFonts w:ascii="Times New Roman" w:hAnsi="Times New Roman"/>
        </w:rPr>
        <w:tab/>
        <w:t xml:space="preserve">The successful tenderer will be informed in writing that its tender has been accepted (notification of award). </w:t>
      </w:r>
      <w:r w:rsidR="00BC163B" w:rsidRPr="00E5548B">
        <w:rPr>
          <w:rFonts w:ascii="Times New Roman" w:hAnsi="Times New Roman"/>
        </w:rPr>
        <w:t xml:space="preserve">Upon request of </w:t>
      </w:r>
      <w:r w:rsidR="004E5273">
        <w:rPr>
          <w:rFonts w:ascii="Times New Roman" w:hAnsi="Times New Roman"/>
        </w:rPr>
        <w:t>DDI</w:t>
      </w:r>
      <w:r w:rsidR="00BC163B" w:rsidRPr="00E5548B">
        <w:rPr>
          <w:rFonts w:ascii="Times New Roman" w:hAnsi="Times New Roman"/>
        </w:rPr>
        <w:t xml:space="preserve"> and b</w:t>
      </w:r>
      <w:r w:rsidRPr="00E5548B">
        <w:rPr>
          <w:rFonts w:ascii="Times New Roman" w:hAnsi="Times New Roman"/>
        </w:rPr>
        <w:t>efore</w:t>
      </w:r>
      <w:r w:rsidR="00BC163B" w:rsidRPr="00E5548B">
        <w:rPr>
          <w:rFonts w:ascii="Times New Roman" w:hAnsi="Times New Roman"/>
        </w:rPr>
        <w:t xml:space="preserve"> the signature of</w:t>
      </w:r>
      <w:r w:rsidRPr="00E5548B">
        <w:rPr>
          <w:rFonts w:ascii="Times New Roman" w:hAnsi="Times New Roman"/>
        </w:rPr>
        <w:t xml:space="preserve"> the contract with the successful tenderer, the successful tenderer </w:t>
      </w:r>
      <w:r w:rsidR="00BC163B" w:rsidRPr="00E5548B">
        <w:rPr>
          <w:rFonts w:ascii="Times New Roman" w:hAnsi="Times New Roman"/>
        </w:rPr>
        <w:t xml:space="preserve">shall </w:t>
      </w:r>
      <w:r w:rsidRPr="00E5548B">
        <w:rPr>
          <w:rFonts w:ascii="Times New Roman" w:hAnsi="Times New Roman"/>
        </w:rPr>
        <w:t xml:space="preserve">provide the </w:t>
      </w:r>
      <w:r w:rsidRPr="00E5548B">
        <w:rPr>
          <w:rFonts w:ascii="Times New Roman" w:hAnsi="Times New Roman"/>
          <w:b/>
        </w:rPr>
        <w:t>documentary proof</w:t>
      </w:r>
      <w:r w:rsidRPr="00E5548B">
        <w:rPr>
          <w:rFonts w:ascii="Times New Roman" w:hAnsi="Times New Roman"/>
        </w:rPr>
        <w:t xml:space="preserve"> or statements required under the law of the country in which the company (or each of the companies in case of a consortium) is </w:t>
      </w:r>
      <w:r w:rsidR="000076C2" w:rsidRPr="00E5548B">
        <w:rPr>
          <w:rFonts w:ascii="Times New Roman" w:hAnsi="Times New Roman"/>
        </w:rPr>
        <w:t xml:space="preserve">effectively </w:t>
      </w:r>
      <w:r w:rsidRPr="00E5548B">
        <w:rPr>
          <w:rFonts w:ascii="Times New Roman" w:hAnsi="Times New Roman"/>
        </w:rPr>
        <w:t xml:space="preserve">established, to show that it </w:t>
      </w:r>
      <w:r w:rsidR="00B61CED" w:rsidRPr="00E5548B">
        <w:rPr>
          <w:rFonts w:ascii="Times New Roman" w:hAnsi="Times New Roman"/>
        </w:rPr>
        <w:t xml:space="preserve">is </w:t>
      </w:r>
      <w:r w:rsidRPr="00E5548B">
        <w:rPr>
          <w:rFonts w:ascii="Times New Roman" w:hAnsi="Times New Roman"/>
        </w:rPr>
        <w:t xml:space="preserve">not </w:t>
      </w:r>
      <w:r w:rsidR="00B61CED" w:rsidRPr="00E5548B">
        <w:rPr>
          <w:rFonts w:ascii="Times New Roman" w:hAnsi="Times New Roman"/>
        </w:rPr>
        <w:t>in any of</w:t>
      </w:r>
      <w:r w:rsidRPr="00E5548B">
        <w:rPr>
          <w:rFonts w:ascii="Times New Roman" w:hAnsi="Times New Roman"/>
        </w:rPr>
        <w:t xml:space="preserve"> the exclusion situations. This evidence or these documents or statements must carry a date</w:t>
      </w:r>
      <w:r w:rsidR="00DE71AB" w:rsidRPr="00E5548B">
        <w:rPr>
          <w:rFonts w:ascii="Times New Roman" w:hAnsi="Times New Roman"/>
        </w:rPr>
        <w:t xml:space="preserve"> not earlier</w:t>
      </w:r>
      <w:r w:rsidRPr="00E5548B">
        <w:rPr>
          <w:rFonts w:ascii="Times New Roman" w:hAnsi="Times New Roman"/>
        </w:rPr>
        <w:t xml:space="preserve"> than </w:t>
      </w:r>
      <w:r w:rsidR="00DE71AB" w:rsidRPr="00E5548B">
        <w:rPr>
          <w:rFonts w:ascii="Times New Roman" w:hAnsi="Times New Roman"/>
        </w:rPr>
        <w:t xml:space="preserve">one </w:t>
      </w:r>
      <w:r w:rsidRPr="00E5548B">
        <w:rPr>
          <w:rFonts w:ascii="Times New Roman" w:hAnsi="Times New Roman"/>
        </w:rPr>
        <w:t xml:space="preserve">year before the date of submission of the tender. In addition, a statement </w:t>
      </w:r>
      <w:r w:rsidR="00BC163B" w:rsidRPr="00E5548B">
        <w:rPr>
          <w:rFonts w:ascii="Times New Roman" w:hAnsi="Times New Roman"/>
        </w:rPr>
        <w:t xml:space="preserve">shall </w:t>
      </w:r>
      <w:r w:rsidRPr="00E5548B">
        <w:rPr>
          <w:rFonts w:ascii="Times New Roman" w:hAnsi="Times New Roman"/>
        </w:rPr>
        <w:t xml:space="preserve">be </w:t>
      </w:r>
      <w:r w:rsidR="00DE71AB" w:rsidRPr="00E5548B">
        <w:rPr>
          <w:rFonts w:ascii="Times New Roman" w:hAnsi="Times New Roman"/>
        </w:rPr>
        <w:t>provided</w:t>
      </w:r>
      <w:r w:rsidRPr="00E5548B">
        <w:rPr>
          <w:rFonts w:ascii="Times New Roman" w:hAnsi="Times New Roman"/>
        </w:rPr>
        <w:t xml:space="preserve"> that the situations described in these documents have not changed since then.</w:t>
      </w:r>
      <w:r w:rsidR="00BC163B" w:rsidRPr="00E5548B">
        <w:rPr>
          <w:rFonts w:ascii="Times New Roman" w:hAnsi="Times New Roman"/>
        </w:rPr>
        <w:t xml:space="preserve"> </w:t>
      </w:r>
    </w:p>
    <w:p w14:paraId="56E12D8E" w14:textId="72D73598" w:rsidR="00BC163B" w:rsidRPr="00E5548B" w:rsidRDefault="0047783A" w:rsidP="001A3458">
      <w:pPr>
        <w:pStyle w:val="Heading2"/>
        <w:keepNext w:val="0"/>
        <w:spacing w:before="0" w:afterLines="60" w:after="144"/>
        <w:ind w:left="567" w:hanging="567"/>
        <w:jc w:val="both"/>
        <w:rPr>
          <w:rFonts w:ascii="Times New Roman" w:hAnsi="Times New Roman"/>
          <w:lang w:val="en-GB"/>
        </w:rPr>
      </w:pPr>
      <w:r w:rsidRPr="00E5548B">
        <w:rPr>
          <w:rFonts w:ascii="Times New Roman" w:hAnsi="Times New Roman"/>
          <w:lang w:val="en-GB"/>
        </w:rPr>
        <w:lastRenderedPageBreak/>
        <w:t>2</w:t>
      </w:r>
      <w:r w:rsidR="00EA1ADC" w:rsidRPr="00E5548B">
        <w:rPr>
          <w:rFonts w:ascii="Times New Roman" w:hAnsi="Times New Roman"/>
          <w:lang w:val="en-GB"/>
        </w:rPr>
        <w:t>2</w:t>
      </w:r>
      <w:r w:rsidRPr="00E5548B">
        <w:rPr>
          <w:rFonts w:ascii="Times New Roman" w:hAnsi="Times New Roman"/>
          <w:lang w:val="en-GB"/>
        </w:rPr>
        <w:t>.</w:t>
      </w:r>
      <w:r w:rsidR="00EA1ADC" w:rsidRPr="00E5548B">
        <w:rPr>
          <w:rFonts w:ascii="Times New Roman" w:hAnsi="Times New Roman"/>
          <w:lang w:val="en-GB"/>
        </w:rPr>
        <w:t>3</w:t>
      </w:r>
      <w:r w:rsidRPr="00E5548B">
        <w:rPr>
          <w:rFonts w:ascii="Times New Roman" w:hAnsi="Times New Roman"/>
          <w:lang w:val="en-GB"/>
        </w:rPr>
        <w:tab/>
      </w:r>
      <w:r w:rsidR="00BC163B" w:rsidRPr="00E5548B">
        <w:rPr>
          <w:rFonts w:ascii="Times New Roman" w:hAnsi="Times New Roman"/>
          <w:lang w:val="en-GB"/>
        </w:rPr>
        <w:t xml:space="preserve">Upon request of </w:t>
      </w:r>
      <w:r w:rsidR="00F57724">
        <w:rPr>
          <w:rFonts w:ascii="Times New Roman" w:hAnsi="Times New Roman"/>
          <w:lang w:val="en-GB"/>
        </w:rPr>
        <w:t>DDI</w:t>
      </w:r>
      <w:r w:rsidR="00BC163B" w:rsidRPr="00E5548B">
        <w:rPr>
          <w:rFonts w:ascii="Times New Roman" w:hAnsi="Times New Roman"/>
          <w:lang w:val="en-GB"/>
        </w:rPr>
        <w:t>, t</w:t>
      </w:r>
      <w:r w:rsidRPr="00E5548B">
        <w:rPr>
          <w:rFonts w:ascii="Times New Roman" w:hAnsi="Times New Roman"/>
          <w:lang w:val="en-GB"/>
        </w:rPr>
        <w:t xml:space="preserve">he successful tenderer </w:t>
      </w:r>
      <w:r w:rsidR="00BC163B" w:rsidRPr="00E5548B">
        <w:rPr>
          <w:rFonts w:ascii="Times New Roman" w:hAnsi="Times New Roman"/>
          <w:lang w:val="en-GB"/>
        </w:rPr>
        <w:t xml:space="preserve">shall </w:t>
      </w:r>
      <w:r w:rsidRPr="00E5548B">
        <w:rPr>
          <w:rFonts w:ascii="Times New Roman" w:hAnsi="Times New Roman"/>
          <w:lang w:val="en-GB"/>
        </w:rPr>
        <w:t>also provide evidence of financial and economic standing and technical and professional capacity according to the selection criteria for this call for tender</w:t>
      </w:r>
      <w:r w:rsidR="00DE71AB" w:rsidRPr="00E5548B">
        <w:rPr>
          <w:rFonts w:ascii="Times New Roman" w:hAnsi="Times New Roman"/>
          <w:lang w:val="en-GB"/>
        </w:rPr>
        <w:t>s</w:t>
      </w:r>
      <w:r w:rsidRPr="00E5548B">
        <w:rPr>
          <w:rFonts w:ascii="Times New Roman" w:hAnsi="Times New Roman"/>
          <w:lang w:val="en-GB"/>
        </w:rPr>
        <w:t xml:space="preserve"> specified in the </w:t>
      </w:r>
      <w:r w:rsidR="00171C45" w:rsidRPr="00E5548B">
        <w:rPr>
          <w:rFonts w:ascii="Times New Roman" w:hAnsi="Times New Roman"/>
          <w:lang w:val="en-GB"/>
        </w:rPr>
        <w:t>contract notice</w:t>
      </w:r>
      <w:r w:rsidRPr="00E5548B">
        <w:rPr>
          <w:rFonts w:ascii="Times New Roman" w:hAnsi="Times New Roman"/>
          <w:lang w:val="en-GB"/>
        </w:rPr>
        <w:t xml:space="preserve">, point 16. </w:t>
      </w:r>
      <w:r w:rsidR="00F57724">
        <w:rPr>
          <w:rFonts w:ascii="Times New Roman" w:hAnsi="Times New Roman"/>
        </w:rPr>
        <w:t>DDI</w:t>
      </w:r>
      <w:r w:rsidR="00BC163B" w:rsidRPr="00E5548B">
        <w:rPr>
          <w:rFonts w:ascii="Times New Roman" w:hAnsi="Times New Roman"/>
          <w:lang w:val="en-GB"/>
        </w:rPr>
        <w:t xml:space="preserve"> may, depending on its assessment of the risks, decide not to require proofs for financial and economic standing and technical and professional capacity.</w:t>
      </w:r>
    </w:p>
    <w:p w14:paraId="179D8B49" w14:textId="0E473678" w:rsidR="0047783A" w:rsidRPr="00E5548B" w:rsidRDefault="0047783A" w:rsidP="00932687">
      <w:pPr>
        <w:pStyle w:val="Heading2"/>
        <w:keepNext w:val="0"/>
        <w:spacing w:before="0" w:afterLines="60" w:after="144"/>
        <w:ind w:left="567" w:hanging="567"/>
        <w:jc w:val="both"/>
        <w:rPr>
          <w:rFonts w:ascii="Times New Roman" w:hAnsi="Times New Roman"/>
          <w:lang w:val="en-GB"/>
        </w:rPr>
      </w:pPr>
      <w:r w:rsidRPr="00E5548B">
        <w:rPr>
          <w:rFonts w:ascii="Times New Roman" w:hAnsi="Times New Roman"/>
          <w:lang w:val="en-GB"/>
        </w:rPr>
        <w:t>2</w:t>
      </w:r>
      <w:r w:rsidR="00EA1ADC" w:rsidRPr="00E5548B">
        <w:rPr>
          <w:rFonts w:ascii="Times New Roman" w:hAnsi="Times New Roman"/>
          <w:lang w:val="en-GB"/>
        </w:rPr>
        <w:t>2</w:t>
      </w:r>
      <w:r w:rsidRPr="00E5548B">
        <w:rPr>
          <w:rFonts w:ascii="Times New Roman" w:hAnsi="Times New Roman"/>
          <w:lang w:val="en-GB"/>
        </w:rPr>
        <w:t>.</w:t>
      </w:r>
      <w:r w:rsidR="00EA1ADC" w:rsidRPr="00E5548B">
        <w:rPr>
          <w:rFonts w:ascii="Times New Roman" w:hAnsi="Times New Roman"/>
          <w:lang w:val="en-GB"/>
        </w:rPr>
        <w:t>4</w:t>
      </w:r>
      <w:r w:rsidRPr="00E5548B">
        <w:rPr>
          <w:rFonts w:ascii="Times New Roman" w:hAnsi="Times New Roman"/>
          <w:lang w:val="en-GB"/>
        </w:rPr>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w:t>
      </w:r>
      <w:r w:rsidR="00F57724">
        <w:rPr>
          <w:rFonts w:ascii="Times New Roman" w:hAnsi="Times New Roman"/>
          <w:lang w:val="en-GB"/>
        </w:rPr>
        <w:t>DDI</w:t>
      </w:r>
      <w:r w:rsidRPr="00E5548B">
        <w:rPr>
          <w:rFonts w:ascii="Times New Roman" w:hAnsi="Times New Roman"/>
          <w:lang w:val="en-GB"/>
        </w:rPr>
        <w:t xml:space="preserve"> may award the tender to the next lowest tenderer or cancel the tender procedure.</w:t>
      </w:r>
    </w:p>
    <w:p w14:paraId="11F53C2D" w14:textId="77777777" w:rsidR="00C86966" w:rsidRPr="00E5548B" w:rsidRDefault="00654F04" w:rsidP="00932687">
      <w:pPr>
        <w:spacing w:before="0" w:afterLines="60" w:after="144"/>
        <w:ind w:left="567"/>
        <w:jc w:val="both"/>
        <w:rPr>
          <w:rFonts w:ascii="Times New Roman" w:hAnsi="Times New Roman"/>
          <w:color w:val="000000"/>
        </w:rPr>
      </w:pPr>
      <w:r w:rsidRPr="00E5548B">
        <w:rPr>
          <w:rFonts w:ascii="Times New Roman" w:hAnsi="Times New Roman"/>
          <w:color w:val="000000"/>
        </w:rPr>
        <w:t xml:space="preserve">Documentary evidence of the financial and economic capacity and/or of the technical and professional capacity according to the selection criteria specified in </w:t>
      </w:r>
      <w:r w:rsidR="00D950BA" w:rsidRPr="00E5548B">
        <w:rPr>
          <w:rFonts w:ascii="Times New Roman" w:hAnsi="Times New Roman"/>
          <w:color w:val="000000"/>
        </w:rPr>
        <w:t xml:space="preserve">point 16 of the contract notice </w:t>
      </w:r>
      <w:r w:rsidR="00394E9F" w:rsidRPr="00E5548B">
        <w:rPr>
          <w:rFonts w:ascii="Times New Roman" w:hAnsi="Times New Roman"/>
          <w:color w:val="000000"/>
        </w:rPr>
        <w:t>shall be submitted</w:t>
      </w:r>
      <w:r w:rsidR="00C86966" w:rsidRPr="00E5548B">
        <w:rPr>
          <w:rFonts w:ascii="Times New Roman" w:hAnsi="Times New Roman"/>
          <w:color w:val="000000"/>
        </w:rPr>
        <w:t xml:space="preserve"> if any pre-financing is requested.</w:t>
      </w:r>
    </w:p>
    <w:p w14:paraId="081236DC" w14:textId="0308725D" w:rsidR="00580F0C" w:rsidRPr="00E5548B" w:rsidRDefault="00580F0C" w:rsidP="00932687">
      <w:pPr>
        <w:spacing w:before="0" w:afterLines="60" w:after="144"/>
        <w:ind w:left="567"/>
        <w:jc w:val="both"/>
        <w:rPr>
          <w:rFonts w:ascii="Times New Roman" w:hAnsi="Times New Roman"/>
        </w:rPr>
      </w:pPr>
      <w:r w:rsidRPr="00E5548B">
        <w:rPr>
          <w:rFonts w:ascii="Times New Roman" w:hAnsi="Times New Roman"/>
        </w:rPr>
        <w:t xml:space="preserve">By submitting a tender, each tenderer accepts to receive notification of the outcome of the procedure by electronic means. Such notification shall be deemed to have been received on the date upon which </w:t>
      </w:r>
      <w:r w:rsidR="00F913A8">
        <w:rPr>
          <w:rFonts w:ascii="Times New Roman" w:hAnsi="Times New Roman"/>
        </w:rPr>
        <w:t>DDI</w:t>
      </w:r>
      <w:r w:rsidRPr="00E5548B">
        <w:rPr>
          <w:rFonts w:ascii="Times New Roman" w:hAnsi="Times New Roman"/>
        </w:rPr>
        <w:t xml:space="preserve"> sends it to the electronic address referred to in the offer.</w:t>
      </w:r>
    </w:p>
    <w:p w14:paraId="3DCF455A" w14:textId="1160292D" w:rsidR="0047783A" w:rsidRPr="00E5548B" w:rsidRDefault="0047783A" w:rsidP="00932687">
      <w:pPr>
        <w:spacing w:before="0" w:afterLines="60" w:after="144"/>
        <w:ind w:left="567" w:hanging="567"/>
        <w:jc w:val="both"/>
        <w:outlineLvl w:val="0"/>
        <w:rPr>
          <w:rFonts w:ascii="Times New Roman" w:hAnsi="Times New Roman"/>
        </w:rPr>
      </w:pPr>
      <w:r w:rsidRPr="00E5548B">
        <w:rPr>
          <w:rFonts w:ascii="Times New Roman" w:hAnsi="Times New Roman"/>
        </w:rPr>
        <w:t>2</w:t>
      </w:r>
      <w:r w:rsidR="00EA1ADC" w:rsidRPr="00E5548B">
        <w:rPr>
          <w:rFonts w:ascii="Times New Roman" w:hAnsi="Times New Roman"/>
        </w:rPr>
        <w:t>2.5</w:t>
      </w:r>
      <w:r w:rsidRPr="00E5548B">
        <w:rPr>
          <w:rFonts w:ascii="Times New Roman" w:hAnsi="Times New Roman"/>
        </w:rPr>
        <w:t xml:space="preserve"> </w:t>
      </w:r>
      <w:r w:rsidRPr="00E5548B">
        <w:rPr>
          <w:rFonts w:ascii="Times New Roman" w:hAnsi="Times New Roman"/>
        </w:rPr>
        <w:tab/>
      </w:r>
      <w:r w:rsidR="00F913A8">
        <w:rPr>
          <w:rFonts w:ascii="Times New Roman" w:hAnsi="Times New Roman"/>
        </w:rPr>
        <w:t>DDI</w:t>
      </w:r>
      <w:r w:rsidRPr="00E5548B">
        <w:rPr>
          <w:rFonts w:ascii="Times New Roman" w:hAnsi="Times New Roman"/>
        </w:rPr>
        <w:t xml:space="preserve"> reserves the right to vary quantities specified </w:t>
      </w:r>
      <w:r w:rsidR="00F67D26" w:rsidRPr="00E5548B">
        <w:rPr>
          <w:rFonts w:ascii="Times New Roman" w:hAnsi="Times New Roman"/>
        </w:rPr>
        <w:t>in</w:t>
      </w:r>
      <w:r w:rsidRPr="00E5548B">
        <w:rPr>
          <w:rFonts w:ascii="Times New Roman" w:hAnsi="Times New Roman"/>
        </w:rPr>
        <w:t xml:space="preserve"> </w:t>
      </w:r>
      <w:r w:rsidR="00F67D26" w:rsidRPr="00E5548B">
        <w:rPr>
          <w:rFonts w:ascii="Times New Roman" w:hAnsi="Times New Roman"/>
        </w:rPr>
        <w:t>the tender</w:t>
      </w:r>
      <w:r w:rsidRPr="00E5548B">
        <w:rPr>
          <w:rFonts w:ascii="Times New Roman" w:hAnsi="Times New Roman"/>
        </w:rPr>
        <w:t xml:space="preserve"> </w:t>
      </w:r>
      <w:r w:rsidR="000B79F6" w:rsidRPr="00E5548B">
        <w:rPr>
          <w:rFonts w:ascii="Times New Roman" w:hAnsi="Times New Roman"/>
        </w:rPr>
        <w:t xml:space="preserve">by +/- </w:t>
      </w:r>
      <w:r w:rsidRPr="00E5548B">
        <w:rPr>
          <w:rFonts w:ascii="Times New Roman" w:hAnsi="Times New Roman"/>
        </w:rPr>
        <w:t>100</w:t>
      </w:r>
      <w:r w:rsidR="006A5F84" w:rsidRPr="00E5548B">
        <w:rPr>
          <w:rFonts w:ascii="Times New Roman" w:hAnsi="Times New Roman"/>
          <w:w w:val="50"/>
        </w:rPr>
        <w:t> </w:t>
      </w:r>
      <w:r w:rsidRPr="00E5548B">
        <w:rPr>
          <w:rFonts w:ascii="Times New Roman" w:hAnsi="Times New Roman"/>
        </w:rPr>
        <w:t>%</w:t>
      </w:r>
      <w:r w:rsidR="000B79F6" w:rsidRPr="00E5548B">
        <w:rPr>
          <w:rFonts w:ascii="Times New Roman" w:hAnsi="Times New Roman"/>
        </w:rPr>
        <w:t xml:space="preserve"> at the time of contracting and during the validity of the contract</w:t>
      </w:r>
      <w:r w:rsidRPr="00E5548B">
        <w:rPr>
          <w:rFonts w:ascii="Times New Roman" w:hAnsi="Times New Roman"/>
        </w:rPr>
        <w:t>. The total value of the supplies may not</w:t>
      </w:r>
      <w:r w:rsidR="00DE71AB" w:rsidRPr="00E5548B">
        <w:rPr>
          <w:rFonts w:ascii="Times New Roman" w:hAnsi="Times New Roman"/>
        </w:rPr>
        <w:t>,</w:t>
      </w:r>
      <w:r w:rsidRPr="00E5548B">
        <w:rPr>
          <w:rFonts w:ascii="Times New Roman" w:hAnsi="Times New Roman"/>
        </w:rPr>
        <w:t xml:space="preserve"> as a result of the variation </w:t>
      </w:r>
      <w:r w:rsidR="00DE71AB" w:rsidRPr="00E5548B">
        <w:rPr>
          <w:rFonts w:ascii="Times New Roman" w:hAnsi="Times New Roman"/>
        </w:rPr>
        <w:t xml:space="preserve">rise or fall </w:t>
      </w:r>
      <w:r w:rsidRPr="00E5548B">
        <w:rPr>
          <w:rFonts w:ascii="Times New Roman" w:hAnsi="Times New Roman"/>
        </w:rPr>
        <w:t>by more than 2</w:t>
      </w:r>
      <w:r w:rsidR="00995440" w:rsidRPr="00E5548B">
        <w:rPr>
          <w:rFonts w:ascii="Times New Roman" w:hAnsi="Times New Roman"/>
        </w:rPr>
        <w:t>0</w:t>
      </w:r>
      <w:r w:rsidR="006A5F84" w:rsidRPr="00E5548B">
        <w:rPr>
          <w:rFonts w:ascii="Times New Roman" w:hAnsi="Times New Roman"/>
          <w:w w:val="50"/>
        </w:rPr>
        <w:t> </w:t>
      </w:r>
      <w:r w:rsidRPr="00E5548B">
        <w:rPr>
          <w:rFonts w:ascii="Times New Roman" w:hAnsi="Times New Roman"/>
        </w:rPr>
        <w:t xml:space="preserve">% of the </w:t>
      </w:r>
      <w:r w:rsidR="00F67D26" w:rsidRPr="00E5548B">
        <w:rPr>
          <w:rFonts w:ascii="Times New Roman" w:hAnsi="Times New Roman"/>
        </w:rPr>
        <w:t>original financial offer in the tender</w:t>
      </w:r>
      <w:r w:rsidRPr="00E5548B">
        <w:rPr>
          <w:rFonts w:ascii="Times New Roman" w:hAnsi="Times New Roman"/>
        </w:rPr>
        <w:t xml:space="preserve">. The unit prices </w:t>
      </w:r>
      <w:r w:rsidR="00051AE7" w:rsidRPr="00E5548B">
        <w:rPr>
          <w:rFonts w:ascii="Times New Roman" w:hAnsi="Times New Roman"/>
        </w:rPr>
        <w:t>quoted</w:t>
      </w:r>
      <w:r w:rsidRPr="00E5548B">
        <w:rPr>
          <w:rFonts w:ascii="Times New Roman" w:hAnsi="Times New Roman"/>
        </w:rPr>
        <w:t xml:space="preserve"> in the tender </w:t>
      </w:r>
      <w:r w:rsidR="00051AE7" w:rsidRPr="00E5548B">
        <w:rPr>
          <w:rFonts w:ascii="Times New Roman" w:hAnsi="Times New Roman"/>
        </w:rPr>
        <w:t xml:space="preserve">shall be used. </w:t>
      </w:r>
    </w:p>
    <w:p w14:paraId="53A466B6" w14:textId="3F0770E4" w:rsidR="0047783A" w:rsidRPr="00E5548B" w:rsidRDefault="0047783A" w:rsidP="00932687">
      <w:pPr>
        <w:pStyle w:val="Heading2"/>
        <w:keepNext w:val="0"/>
        <w:spacing w:before="0" w:afterLines="60" w:after="144"/>
        <w:ind w:left="567" w:hanging="567"/>
        <w:jc w:val="both"/>
        <w:rPr>
          <w:rFonts w:ascii="Times New Roman" w:hAnsi="Times New Roman"/>
          <w:lang w:val="en-GB"/>
        </w:rPr>
      </w:pPr>
      <w:r w:rsidRPr="00E5548B">
        <w:rPr>
          <w:rFonts w:ascii="Times New Roman" w:hAnsi="Times New Roman"/>
          <w:lang w:val="en-GB"/>
        </w:rPr>
        <w:t>2</w:t>
      </w:r>
      <w:r w:rsidR="00EA1ADC" w:rsidRPr="00E5548B">
        <w:rPr>
          <w:rFonts w:ascii="Times New Roman" w:hAnsi="Times New Roman"/>
          <w:lang w:val="en-GB"/>
        </w:rPr>
        <w:t>2</w:t>
      </w:r>
      <w:r w:rsidRPr="00E5548B">
        <w:rPr>
          <w:rFonts w:ascii="Times New Roman" w:hAnsi="Times New Roman"/>
          <w:lang w:val="en-GB"/>
        </w:rPr>
        <w:t>.</w:t>
      </w:r>
      <w:r w:rsidR="00EA1ADC" w:rsidRPr="00E5548B">
        <w:rPr>
          <w:rFonts w:ascii="Times New Roman" w:hAnsi="Times New Roman"/>
          <w:lang w:val="en-GB"/>
        </w:rPr>
        <w:t>6</w:t>
      </w:r>
      <w:r w:rsidRPr="00E5548B">
        <w:rPr>
          <w:rFonts w:ascii="Times New Roman" w:hAnsi="Times New Roman"/>
          <w:lang w:val="en-GB"/>
        </w:rPr>
        <w:tab/>
        <w:t xml:space="preserve">Within </w:t>
      </w:r>
      <w:r w:rsidR="000D7054" w:rsidRPr="00E5548B">
        <w:rPr>
          <w:rFonts w:ascii="Times New Roman" w:hAnsi="Times New Roman"/>
          <w:lang w:val="en-GB"/>
        </w:rPr>
        <w:t>10</w:t>
      </w:r>
      <w:r w:rsidRPr="00E5548B">
        <w:rPr>
          <w:rFonts w:ascii="Times New Roman" w:hAnsi="Times New Roman"/>
          <w:lang w:val="en-GB"/>
        </w:rPr>
        <w:t xml:space="preserve"> days of receipt of the contract signed by </w:t>
      </w:r>
      <w:r w:rsidR="00F913A8">
        <w:rPr>
          <w:rFonts w:ascii="Times New Roman" w:hAnsi="Times New Roman"/>
          <w:lang w:val="en-GB"/>
        </w:rPr>
        <w:t>DDI</w:t>
      </w:r>
      <w:r w:rsidRPr="00E5548B">
        <w:rPr>
          <w:rFonts w:ascii="Times New Roman" w:hAnsi="Times New Roman"/>
          <w:lang w:val="en-GB"/>
        </w:rPr>
        <w:t xml:space="preserve">, the selected tenderer must sign and date the contract and return it, with the performance guarantee (if applicable), to </w:t>
      </w:r>
      <w:r w:rsidR="00F913A8">
        <w:rPr>
          <w:rFonts w:ascii="Times New Roman" w:hAnsi="Times New Roman"/>
          <w:lang w:val="en-GB"/>
        </w:rPr>
        <w:t>DDI</w:t>
      </w:r>
      <w:r w:rsidRPr="00E5548B">
        <w:rPr>
          <w:rFonts w:ascii="Times New Roman" w:hAnsi="Times New Roman"/>
          <w:lang w:val="en-GB"/>
        </w:rPr>
        <w:t xml:space="preserve">. On signing the contract, the successful tenderer will become the </w:t>
      </w:r>
      <w:r w:rsidR="000D5F1B" w:rsidRPr="00E5548B">
        <w:rPr>
          <w:rFonts w:ascii="Times New Roman" w:hAnsi="Times New Roman"/>
          <w:lang w:val="en-GB"/>
        </w:rPr>
        <w:t>c</w:t>
      </w:r>
      <w:r w:rsidRPr="00E5548B">
        <w:rPr>
          <w:rFonts w:ascii="Times New Roman" w:hAnsi="Times New Roman"/>
          <w:lang w:val="en-GB"/>
        </w:rPr>
        <w:t>ontractor and the contract will enter into force.</w:t>
      </w:r>
    </w:p>
    <w:bookmarkEnd w:id="32"/>
    <w:p w14:paraId="650525DD" w14:textId="44D2A7E2" w:rsidR="0047783A" w:rsidRPr="003566DF" w:rsidRDefault="0047783A" w:rsidP="00932687">
      <w:pPr>
        <w:pStyle w:val="Heading2"/>
        <w:keepNext w:val="0"/>
        <w:spacing w:before="0" w:afterLines="60" w:after="144"/>
        <w:ind w:left="567" w:hanging="567"/>
        <w:jc w:val="both"/>
        <w:rPr>
          <w:rFonts w:ascii="Times New Roman" w:hAnsi="Times New Roman"/>
          <w:lang w:val="en-GB"/>
        </w:rPr>
      </w:pPr>
      <w:r w:rsidRPr="00E5548B">
        <w:rPr>
          <w:rFonts w:ascii="Times New Roman" w:hAnsi="Times New Roman"/>
          <w:lang w:val="en-GB"/>
        </w:rPr>
        <w:t>2</w:t>
      </w:r>
      <w:r w:rsidR="00EA1ADC" w:rsidRPr="00E5548B">
        <w:rPr>
          <w:rFonts w:ascii="Times New Roman" w:hAnsi="Times New Roman"/>
          <w:lang w:val="en-GB"/>
        </w:rPr>
        <w:t>2</w:t>
      </w:r>
      <w:r w:rsidRPr="00E5548B">
        <w:rPr>
          <w:rFonts w:ascii="Times New Roman" w:hAnsi="Times New Roman"/>
          <w:lang w:val="en-GB"/>
        </w:rPr>
        <w:t>.</w:t>
      </w:r>
      <w:r w:rsidR="00EA1ADC" w:rsidRPr="00E5548B">
        <w:rPr>
          <w:rFonts w:ascii="Times New Roman" w:hAnsi="Times New Roman"/>
          <w:lang w:val="en-GB"/>
        </w:rPr>
        <w:t>7</w:t>
      </w:r>
      <w:r w:rsidRPr="00E5548B">
        <w:rPr>
          <w:rFonts w:ascii="Times New Roman" w:hAnsi="Times New Roman"/>
          <w:lang w:val="en-GB"/>
        </w:rPr>
        <w:tab/>
        <w:t xml:space="preserve">If it fails to sign and return the contract and any financial guarantee required within </w:t>
      </w:r>
      <w:r w:rsidR="000D7054" w:rsidRPr="00E5548B">
        <w:rPr>
          <w:rFonts w:ascii="Times New Roman" w:hAnsi="Times New Roman"/>
          <w:lang w:val="en-GB"/>
        </w:rPr>
        <w:t>1</w:t>
      </w:r>
      <w:r w:rsidRPr="00E5548B">
        <w:rPr>
          <w:rFonts w:ascii="Times New Roman" w:hAnsi="Times New Roman"/>
          <w:lang w:val="en-GB"/>
        </w:rPr>
        <w:t xml:space="preserve">0 days after receipt of notification, </w:t>
      </w:r>
      <w:r w:rsidR="00F913A8">
        <w:rPr>
          <w:rFonts w:ascii="Times New Roman" w:hAnsi="Times New Roman"/>
          <w:lang w:val="en-GB"/>
        </w:rPr>
        <w:t>DDI</w:t>
      </w:r>
      <w:r w:rsidRPr="00E5548B">
        <w:rPr>
          <w:rFonts w:ascii="Times New Roman" w:hAnsi="Times New Roman"/>
          <w:lang w:val="en-GB"/>
        </w:rPr>
        <w:t xml:space="preserve"> may consider the acceptance of the tender </w:t>
      </w:r>
      <w:r w:rsidR="000D7054" w:rsidRPr="00E5548B">
        <w:rPr>
          <w:rFonts w:ascii="Times New Roman" w:hAnsi="Times New Roman"/>
          <w:lang w:val="en-GB"/>
        </w:rPr>
        <w:t>can</w:t>
      </w:r>
      <w:r w:rsidRPr="00E5548B">
        <w:rPr>
          <w:rFonts w:ascii="Times New Roman" w:hAnsi="Times New Roman"/>
          <w:lang w:val="en-GB"/>
        </w:rPr>
        <w:t xml:space="preserve"> be cancelled without prejudice to </w:t>
      </w:r>
      <w:r w:rsidR="00F913A8">
        <w:rPr>
          <w:rFonts w:ascii="Times New Roman" w:hAnsi="Times New Roman"/>
          <w:lang w:val="en-GB"/>
        </w:rPr>
        <w:t>DDI</w:t>
      </w:r>
      <w:r w:rsidR="00763B8D" w:rsidRPr="00E5548B">
        <w:rPr>
          <w:rFonts w:ascii="Times New Roman" w:hAnsi="Times New Roman"/>
          <w:lang w:val="en-GB"/>
        </w:rPr>
        <w:t>’s</w:t>
      </w:r>
      <w:r w:rsidRPr="00E5548B">
        <w:rPr>
          <w:rFonts w:ascii="Times New Roman" w:hAnsi="Times New Roman"/>
          <w:lang w:val="en-GB"/>
        </w:rPr>
        <w:t xml:space="preserve"> right to seize the guarantee, claim compensation or pursue any other remedy in respect of such failure, and the successful tenderer will have no claim whatsoever on </w:t>
      </w:r>
      <w:r w:rsidR="00F913A8">
        <w:rPr>
          <w:rFonts w:ascii="Times New Roman" w:hAnsi="Times New Roman"/>
          <w:lang w:val="en-GB"/>
        </w:rPr>
        <w:t>DDI</w:t>
      </w:r>
      <w:r w:rsidRPr="00E5548B">
        <w:rPr>
          <w:rFonts w:ascii="Times New Roman" w:hAnsi="Times New Roman"/>
          <w:lang w:val="en-GB"/>
        </w:rPr>
        <w:t>.</w:t>
      </w:r>
    </w:p>
    <w:p w14:paraId="118A6FA5" w14:textId="59F3A6F6" w:rsidR="0047783A" w:rsidRPr="00E5548B" w:rsidRDefault="0047783A" w:rsidP="00932687">
      <w:pPr>
        <w:tabs>
          <w:tab w:val="num" w:pos="709"/>
        </w:tabs>
        <w:spacing w:before="0" w:afterLines="60" w:after="144"/>
        <w:ind w:left="567" w:hanging="567"/>
        <w:jc w:val="both"/>
        <w:outlineLvl w:val="0"/>
        <w:rPr>
          <w:rFonts w:ascii="Times New Roman" w:hAnsi="Times New Roman"/>
        </w:rPr>
      </w:pPr>
      <w:r w:rsidRPr="003566DF">
        <w:rPr>
          <w:rFonts w:ascii="Times New Roman" w:hAnsi="Times New Roman"/>
        </w:rPr>
        <w:t>2</w:t>
      </w:r>
      <w:r w:rsidR="00EA1ADC" w:rsidRPr="003566DF">
        <w:rPr>
          <w:rFonts w:ascii="Times New Roman" w:hAnsi="Times New Roman"/>
        </w:rPr>
        <w:t>2</w:t>
      </w:r>
      <w:r w:rsidRPr="003566DF">
        <w:rPr>
          <w:rFonts w:ascii="Times New Roman" w:hAnsi="Times New Roman"/>
        </w:rPr>
        <w:t>.</w:t>
      </w:r>
      <w:r w:rsidR="00EA1ADC" w:rsidRPr="003566DF">
        <w:rPr>
          <w:rFonts w:ascii="Times New Roman" w:hAnsi="Times New Roman"/>
        </w:rPr>
        <w:t>8</w:t>
      </w:r>
      <w:r w:rsidRPr="003566DF">
        <w:rPr>
          <w:rFonts w:ascii="Times New Roman" w:hAnsi="Times New Roman"/>
        </w:rPr>
        <w:tab/>
        <w:t xml:space="preserve">The performance guarantee referred to in the </w:t>
      </w:r>
      <w:r w:rsidR="000D5F1B" w:rsidRPr="003566DF">
        <w:rPr>
          <w:rFonts w:ascii="Times New Roman" w:hAnsi="Times New Roman"/>
        </w:rPr>
        <w:t>g</w:t>
      </w:r>
      <w:r w:rsidRPr="003566DF">
        <w:rPr>
          <w:rFonts w:ascii="Times New Roman" w:hAnsi="Times New Roman"/>
        </w:rPr>
        <w:t xml:space="preserve">eneral </w:t>
      </w:r>
      <w:r w:rsidR="000D5F1B" w:rsidRPr="003566DF">
        <w:rPr>
          <w:rFonts w:ascii="Times New Roman" w:hAnsi="Times New Roman"/>
        </w:rPr>
        <w:t>c</w:t>
      </w:r>
      <w:r w:rsidRPr="003566DF">
        <w:rPr>
          <w:rFonts w:ascii="Times New Roman" w:hAnsi="Times New Roman"/>
        </w:rPr>
        <w:t xml:space="preserve">onditions is set at </w:t>
      </w:r>
      <w:r w:rsidR="00804A44" w:rsidRPr="003566DF">
        <w:rPr>
          <w:rFonts w:ascii="Times New Roman" w:hAnsi="Times New Roman"/>
        </w:rPr>
        <w:t>5</w:t>
      </w:r>
      <w:r w:rsidR="006A5F84" w:rsidRPr="003566DF">
        <w:rPr>
          <w:rFonts w:ascii="Times New Roman" w:hAnsi="Times New Roman"/>
          <w:w w:val="50"/>
        </w:rPr>
        <w:t> </w:t>
      </w:r>
      <w:r w:rsidRPr="003566DF">
        <w:rPr>
          <w:rFonts w:ascii="Times New Roman" w:hAnsi="Times New Roman"/>
        </w:rPr>
        <w:t xml:space="preserve">% of the amount of the contract and must be presented in the form specified in </w:t>
      </w:r>
      <w:r w:rsidRPr="00E5548B">
        <w:rPr>
          <w:rFonts w:ascii="Times New Roman" w:hAnsi="Times New Roman"/>
        </w:rPr>
        <w:t xml:space="preserve">the annex to the tender dossier. It will be released </w:t>
      </w:r>
      <w:r w:rsidR="009B1A2C" w:rsidRPr="00E5548B">
        <w:rPr>
          <w:rFonts w:ascii="Times New Roman" w:hAnsi="Times New Roman"/>
        </w:rPr>
        <w:t>within 60</w:t>
      </w:r>
      <w:r w:rsidR="00F2196E" w:rsidRPr="00E5548B">
        <w:rPr>
          <w:rFonts w:ascii="Times New Roman" w:hAnsi="Times New Roman"/>
        </w:rPr>
        <w:t xml:space="preserve"> </w:t>
      </w:r>
      <w:r w:rsidRPr="00E5548B">
        <w:rPr>
          <w:rFonts w:ascii="Times New Roman" w:hAnsi="Times New Roman"/>
        </w:rPr>
        <w:t xml:space="preserve">days of the issue of the final acceptance certificate by </w:t>
      </w:r>
      <w:r w:rsidR="00141540">
        <w:rPr>
          <w:rFonts w:ascii="Times New Roman" w:hAnsi="Times New Roman"/>
        </w:rPr>
        <w:t>DDI</w:t>
      </w:r>
      <w:r w:rsidRPr="00E5548B">
        <w:rPr>
          <w:rFonts w:ascii="Times New Roman" w:hAnsi="Times New Roman"/>
        </w:rPr>
        <w:t>.</w:t>
      </w:r>
    </w:p>
    <w:p w14:paraId="06E9D70D" w14:textId="77777777" w:rsidR="0047783A" w:rsidRPr="00E5548B" w:rsidRDefault="00EA1ADC" w:rsidP="00932687">
      <w:pPr>
        <w:pStyle w:val="Heading1"/>
        <w:numPr>
          <w:ilvl w:val="0"/>
          <w:numId w:val="0"/>
        </w:numPr>
        <w:tabs>
          <w:tab w:val="left" w:pos="567"/>
        </w:tabs>
        <w:spacing w:before="0" w:afterLines="60" w:after="144"/>
        <w:rPr>
          <w:sz w:val="20"/>
          <w:lang w:val="en-GB"/>
        </w:rPr>
      </w:pPr>
      <w:bookmarkStart w:id="33" w:name="_Toc41467299"/>
      <w:bookmarkStart w:id="34" w:name="_Toc42488091"/>
      <w:r w:rsidRPr="00E5548B">
        <w:rPr>
          <w:sz w:val="20"/>
          <w:lang w:val="en-GB"/>
        </w:rPr>
        <w:t>23.</w:t>
      </w:r>
      <w:r w:rsidR="00995440" w:rsidRPr="00E5548B">
        <w:rPr>
          <w:sz w:val="20"/>
          <w:lang w:val="en-GB"/>
        </w:rPr>
        <w:tab/>
      </w:r>
      <w:r w:rsidR="0047783A" w:rsidRPr="00E5548B">
        <w:rPr>
          <w:sz w:val="20"/>
          <w:lang w:val="en-GB"/>
        </w:rPr>
        <w:t>Tender guarantee</w:t>
      </w:r>
      <w:bookmarkEnd w:id="33"/>
      <w:bookmarkEnd w:id="34"/>
    </w:p>
    <w:p w14:paraId="53EBB37C" w14:textId="5C13BE1E" w:rsidR="00FD1E97" w:rsidRPr="00E5548B" w:rsidRDefault="00FD1E97" w:rsidP="00FD1E97">
      <w:pPr>
        <w:pStyle w:val="Blockquote"/>
        <w:spacing w:before="0" w:afterLines="60" w:after="144"/>
        <w:ind w:left="567" w:right="1"/>
        <w:jc w:val="both"/>
        <w:rPr>
          <w:rFonts w:ascii="Times New Roman" w:hAnsi="Times New Roman"/>
          <w:color w:val="000000" w:themeColor="text1"/>
          <w:sz w:val="20"/>
          <w:lang w:val="en-GB"/>
        </w:rPr>
      </w:pPr>
      <w:bookmarkStart w:id="35" w:name="_Toc41467300"/>
      <w:bookmarkStart w:id="36" w:name="_Toc42488092"/>
      <w:r w:rsidRPr="00E5548B">
        <w:rPr>
          <w:rFonts w:ascii="Times New Roman" w:hAnsi="Times New Roman"/>
          <w:color w:val="000000" w:themeColor="text1"/>
          <w:sz w:val="20"/>
          <w:lang w:val="en-GB"/>
        </w:rPr>
        <w:t xml:space="preserve">Tenderers will be preferred who provide a tender guarantee for the amount to be specified for the </w:t>
      </w:r>
      <w:r w:rsidR="009B1A2C" w:rsidRPr="00E5548B">
        <w:rPr>
          <w:rFonts w:ascii="Times New Roman" w:hAnsi="Times New Roman"/>
          <w:color w:val="000000" w:themeColor="text1"/>
          <w:sz w:val="20"/>
          <w:lang w:val="en-GB"/>
        </w:rPr>
        <w:t>contract,</w:t>
      </w:r>
      <w:r w:rsidRPr="00E5548B">
        <w:rPr>
          <w:rFonts w:ascii="Times New Roman" w:hAnsi="Times New Roman"/>
          <w:color w:val="000000" w:themeColor="text1"/>
          <w:sz w:val="20"/>
          <w:lang w:val="en-GB"/>
        </w:rPr>
        <w:t xml:space="preserve"> when submitting their tender. </w:t>
      </w:r>
    </w:p>
    <w:p w14:paraId="14518ADE" w14:textId="77777777" w:rsidR="0047783A" w:rsidRPr="00E5548B" w:rsidRDefault="00EA1ADC" w:rsidP="00932687">
      <w:pPr>
        <w:pStyle w:val="Heading1"/>
        <w:numPr>
          <w:ilvl w:val="0"/>
          <w:numId w:val="0"/>
        </w:numPr>
        <w:tabs>
          <w:tab w:val="left" w:pos="567"/>
        </w:tabs>
        <w:spacing w:before="0" w:afterLines="60" w:after="144"/>
        <w:rPr>
          <w:sz w:val="20"/>
          <w:lang w:val="en-GB"/>
        </w:rPr>
      </w:pPr>
      <w:r w:rsidRPr="00E5548B">
        <w:rPr>
          <w:sz w:val="20"/>
          <w:lang w:val="en-GB"/>
        </w:rPr>
        <w:t xml:space="preserve">24. </w:t>
      </w:r>
      <w:r w:rsidR="00995440" w:rsidRPr="00E5548B">
        <w:rPr>
          <w:sz w:val="20"/>
          <w:lang w:val="en-GB"/>
        </w:rPr>
        <w:tab/>
      </w:r>
      <w:r w:rsidR="0047783A" w:rsidRPr="00E5548B">
        <w:rPr>
          <w:sz w:val="20"/>
          <w:lang w:val="en-GB"/>
        </w:rPr>
        <w:t>Ethics clauses</w:t>
      </w:r>
      <w:bookmarkEnd w:id="35"/>
      <w:bookmarkEnd w:id="36"/>
      <w:r w:rsidR="00442FF2" w:rsidRPr="00E5548B">
        <w:rPr>
          <w:sz w:val="20"/>
          <w:lang w:val="en-GB"/>
        </w:rPr>
        <w:t xml:space="preserve"> and code of conduct</w:t>
      </w:r>
    </w:p>
    <w:p w14:paraId="174932EE" w14:textId="77777777" w:rsidR="00442FF2" w:rsidRPr="00E5548B" w:rsidRDefault="0047783A" w:rsidP="00932687">
      <w:pPr>
        <w:pStyle w:val="Heading2"/>
        <w:keepNext w:val="0"/>
        <w:spacing w:before="0" w:afterLines="60" w:after="144"/>
        <w:ind w:left="567" w:hanging="567"/>
        <w:jc w:val="both"/>
        <w:rPr>
          <w:rFonts w:ascii="Times New Roman" w:hAnsi="Times New Roman"/>
          <w:u w:val="single"/>
          <w:lang w:val="en-GB"/>
        </w:rPr>
      </w:pPr>
      <w:r w:rsidRPr="00E5548B">
        <w:rPr>
          <w:rFonts w:ascii="Times New Roman" w:hAnsi="Times New Roman"/>
          <w:lang w:val="en-GB"/>
        </w:rPr>
        <w:t>2</w:t>
      </w:r>
      <w:r w:rsidR="00EA1ADC" w:rsidRPr="00E5548B">
        <w:rPr>
          <w:rFonts w:ascii="Times New Roman" w:hAnsi="Times New Roman"/>
          <w:lang w:val="en-GB"/>
        </w:rPr>
        <w:t>4</w:t>
      </w:r>
      <w:r w:rsidRPr="00E5548B">
        <w:rPr>
          <w:rFonts w:ascii="Times New Roman" w:hAnsi="Times New Roman"/>
          <w:lang w:val="en-GB"/>
        </w:rPr>
        <w:t>.1</w:t>
      </w:r>
      <w:r w:rsidRPr="00E5548B">
        <w:rPr>
          <w:rFonts w:ascii="Times New Roman" w:hAnsi="Times New Roman"/>
          <w:lang w:val="en-GB"/>
        </w:rPr>
        <w:tab/>
      </w:r>
      <w:r w:rsidR="00442FF2" w:rsidRPr="00E5548B">
        <w:rPr>
          <w:rFonts w:ascii="Times New Roman" w:hAnsi="Times New Roman"/>
          <w:u w:val="single"/>
          <w:lang w:val="en-GB"/>
        </w:rPr>
        <w:t>Absence of conflict of interest</w:t>
      </w:r>
    </w:p>
    <w:p w14:paraId="6E33847D" w14:textId="41D3CF5B" w:rsidR="00442FF2" w:rsidRPr="00291019" w:rsidRDefault="00442FF2" w:rsidP="00932687">
      <w:pPr>
        <w:keepNext/>
        <w:spacing w:before="0" w:afterLines="60" w:after="144"/>
        <w:ind w:left="567"/>
        <w:jc w:val="both"/>
        <w:rPr>
          <w:rFonts w:ascii="Times New Roman" w:hAnsi="Times New Roman"/>
        </w:rPr>
      </w:pPr>
      <w:r w:rsidRPr="00E5548B">
        <w:rPr>
          <w:rFonts w:ascii="Times New Roman" w:hAnsi="Times New Roman"/>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w:t>
      </w:r>
      <w:r w:rsidR="003C0DEA">
        <w:rPr>
          <w:rFonts w:ascii="Times New Roman" w:hAnsi="Times New Roman"/>
        </w:rPr>
        <w:t>DDI</w:t>
      </w:r>
      <w:r w:rsidRPr="00E5548B">
        <w:rPr>
          <w:rFonts w:ascii="Times New Roman" w:hAnsi="Times New Roman"/>
        </w:rPr>
        <w:t xml:space="preserve"> during the process of examining, clarifying, evaluating</w:t>
      </w:r>
      <w:r w:rsidRPr="00291019">
        <w:rPr>
          <w:rFonts w:ascii="Times New Roman" w:hAnsi="Times New Roman"/>
        </w:rPr>
        <w:t xml:space="preserve"> and comparing tenders will lead to the rejection of its tender and may result in administrative penalties according to the Financial Regulation in force. </w:t>
      </w:r>
    </w:p>
    <w:p w14:paraId="496E99CF" w14:textId="77777777" w:rsidR="00442FF2" w:rsidRPr="00291019" w:rsidRDefault="0047783A" w:rsidP="00932687">
      <w:pPr>
        <w:pStyle w:val="Heading2"/>
        <w:keepNext w:val="0"/>
        <w:spacing w:before="0" w:afterLines="60" w:after="144"/>
        <w:ind w:left="567" w:hanging="567"/>
        <w:jc w:val="both"/>
        <w:rPr>
          <w:rFonts w:ascii="Times New Roman" w:hAnsi="Times New Roman"/>
          <w:lang w:val="en-GB"/>
        </w:rPr>
      </w:pPr>
      <w:r w:rsidRPr="00291019">
        <w:rPr>
          <w:rFonts w:ascii="Times New Roman" w:hAnsi="Times New Roman"/>
          <w:lang w:val="en-GB"/>
        </w:rPr>
        <w:t>.2</w:t>
      </w:r>
      <w:r w:rsidR="00EA1ADC" w:rsidRPr="00291019">
        <w:rPr>
          <w:rFonts w:ascii="Times New Roman" w:hAnsi="Times New Roman"/>
          <w:lang w:val="en-GB"/>
        </w:rPr>
        <w:t>4</w:t>
      </w:r>
      <w:r w:rsidRPr="00291019">
        <w:rPr>
          <w:rFonts w:ascii="Times New Roman" w:hAnsi="Times New Roman"/>
          <w:lang w:val="en-GB"/>
        </w:rPr>
        <w:t>.</w:t>
      </w:r>
      <w:r w:rsidR="00442FF2" w:rsidRPr="00291019">
        <w:rPr>
          <w:rFonts w:ascii="Times New Roman" w:hAnsi="Times New Roman"/>
          <w:lang w:val="en-GB"/>
        </w:rPr>
        <w:t>2</w:t>
      </w:r>
      <w:r w:rsidRPr="00291019">
        <w:rPr>
          <w:rFonts w:ascii="Times New Roman" w:hAnsi="Times New Roman"/>
          <w:lang w:val="en-GB"/>
        </w:rPr>
        <w:tab/>
      </w:r>
      <w:r w:rsidR="00442FF2" w:rsidRPr="00291019">
        <w:rPr>
          <w:rFonts w:ascii="Times New Roman" w:hAnsi="Times New Roman"/>
          <w:u w:val="single"/>
          <w:lang w:val="en-GB"/>
        </w:rPr>
        <w:t>Respect for human rights as well as environmental legislation and core labour standards</w:t>
      </w:r>
      <w:r w:rsidR="00442FF2" w:rsidRPr="00291019">
        <w:rPr>
          <w:rFonts w:ascii="Times New Roman" w:hAnsi="Times New Roman"/>
          <w:lang w:val="en-GB"/>
        </w:rPr>
        <w:t xml:space="preserve"> </w:t>
      </w:r>
    </w:p>
    <w:p w14:paraId="330F7158" w14:textId="77777777" w:rsidR="00442FF2" w:rsidRPr="00291019" w:rsidRDefault="00442FF2" w:rsidP="00932687">
      <w:pPr>
        <w:keepNext/>
        <w:spacing w:before="0" w:afterLines="60" w:after="144"/>
        <w:ind w:left="567"/>
        <w:jc w:val="both"/>
        <w:rPr>
          <w:rFonts w:ascii="Times New Roman" w:hAnsi="Times New Roman"/>
        </w:rPr>
      </w:pPr>
      <w:r w:rsidRPr="00291019">
        <w:rPr>
          <w:rFonts w:ascii="Times New Roman" w:hAnsi="Times New Roman"/>
        </w:rPr>
        <w:t>The tenderer and its staff must comply with human rights.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727BF9F5" w14:textId="77777777" w:rsidR="00442FF2" w:rsidRPr="00291019" w:rsidRDefault="00442FF2" w:rsidP="00932687">
      <w:pPr>
        <w:keepNext/>
        <w:pBdr>
          <w:top w:val="single" w:sz="4" w:space="0" w:color="auto"/>
          <w:left w:val="single" w:sz="4" w:space="17" w:color="auto"/>
          <w:bottom w:val="single" w:sz="4" w:space="1" w:color="auto"/>
          <w:right w:val="single" w:sz="4" w:space="4" w:color="auto"/>
        </w:pBdr>
        <w:spacing w:before="0" w:afterLines="60" w:after="144"/>
        <w:ind w:left="420"/>
        <w:jc w:val="both"/>
        <w:rPr>
          <w:rFonts w:ascii="Times New Roman" w:hAnsi="Times New Roman"/>
          <w:b/>
        </w:rPr>
      </w:pPr>
      <w:r w:rsidRPr="00291019">
        <w:rPr>
          <w:rFonts w:ascii="Times New Roman" w:hAnsi="Times New Roman"/>
          <w:b/>
        </w:rPr>
        <w:t>Zero tolerance for sexual exploitation and sexual abuse:</w:t>
      </w:r>
    </w:p>
    <w:p w14:paraId="193126AA" w14:textId="77777777" w:rsidR="00442FF2" w:rsidRPr="00291019" w:rsidRDefault="000D7054" w:rsidP="00932687">
      <w:pPr>
        <w:keepNext/>
        <w:pBdr>
          <w:top w:val="single" w:sz="4" w:space="0" w:color="auto"/>
          <w:left w:val="single" w:sz="4" w:space="17" w:color="auto"/>
          <w:bottom w:val="single" w:sz="4" w:space="1" w:color="auto"/>
          <w:right w:val="single" w:sz="4" w:space="4" w:color="auto"/>
        </w:pBdr>
        <w:spacing w:before="0" w:afterLines="60" w:after="144"/>
        <w:ind w:left="420"/>
        <w:jc w:val="both"/>
        <w:rPr>
          <w:rFonts w:ascii="Times New Roman" w:hAnsi="Times New Roman"/>
        </w:rPr>
      </w:pPr>
      <w:r w:rsidRPr="00291019">
        <w:rPr>
          <w:rFonts w:ascii="Times New Roman" w:hAnsi="Times New Roman"/>
        </w:rPr>
        <w:t>A</w:t>
      </w:r>
      <w:r w:rsidR="00442FF2" w:rsidRPr="00291019">
        <w:rPr>
          <w:rFonts w:ascii="Times New Roman" w:hAnsi="Times New Roman"/>
        </w:rPr>
        <w:t xml:space="preserve"> policy of 'zero tolerance' in relation to all wrongful conduct which has an impact on the professional credibility of the tenderer. </w:t>
      </w:r>
    </w:p>
    <w:p w14:paraId="0DA50893" w14:textId="77777777" w:rsidR="00442FF2" w:rsidRPr="00291019" w:rsidRDefault="00442FF2" w:rsidP="00932687">
      <w:pPr>
        <w:keepNext/>
        <w:pBdr>
          <w:top w:val="single" w:sz="4" w:space="0" w:color="auto"/>
          <w:left w:val="single" w:sz="4" w:space="17" w:color="auto"/>
          <w:bottom w:val="single" w:sz="4" w:space="1" w:color="auto"/>
          <w:right w:val="single" w:sz="4" w:space="4" w:color="auto"/>
        </w:pBdr>
        <w:spacing w:before="0" w:afterLines="60" w:after="144"/>
        <w:ind w:left="420"/>
        <w:jc w:val="both"/>
        <w:rPr>
          <w:rFonts w:ascii="Times New Roman" w:hAnsi="Times New Roman"/>
        </w:rPr>
      </w:pPr>
      <w:r w:rsidRPr="00291019">
        <w:rPr>
          <w:rFonts w:ascii="Times New Roman" w:hAnsi="Times New Roman"/>
        </w:rPr>
        <w:t xml:space="preserve">Physical abuse or punishment, or threats of physical abuse, sexual abuse or exploitation, harassment and verbal abuse, as well as other forms of intimidation shall be prohibited. </w:t>
      </w:r>
    </w:p>
    <w:p w14:paraId="0F46A774" w14:textId="77777777" w:rsidR="00442FF2" w:rsidRPr="00291019" w:rsidRDefault="0047783A" w:rsidP="00932687">
      <w:pPr>
        <w:pStyle w:val="Heading2"/>
        <w:keepNext w:val="0"/>
        <w:spacing w:before="0" w:afterLines="60" w:after="144"/>
        <w:ind w:left="567" w:hanging="567"/>
        <w:jc w:val="both"/>
        <w:rPr>
          <w:rFonts w:ascii="Times New Roman" w:hAnsi="Times New Roman"/>
          <w:u w:val="single"/>
          <w:lang w:val="en-GB"/>
        </w:rPr>
      </w:pPr>
      <w:r w:rsidRPr="00291019">
        <w:rPr>
          <w:rFonts w:ascii="Times New Roman" w:hAnsi="Times New Roman"/>
          <w:lang w:val="en-GB"/>
        </w:rPr>
        <w:t>2</w:t>
      </w:r>
      <w:r w:rsidR="00EA1ADC" w:rsidRPr="00291019">
        <w:rPr>
          <w:rFonts w:ascii="Times New Roman" w:hAnsi="Times New Roman"/>
          <w:lang w:val="en-GB"/>
        </w:rPr>
        <w:t>4</w:t>
      </w:r>
      <w:r w:rsidRPr="00291019">
        <w:rPr>
          <w:rFonts w:ascii="Times New Roman" w:hAnsi="Times New Roman"/>
          <w:lang w:val="en-GB"/>
        </w:rPr>
        <w:t>.</w:t>
      </w:r>
      <w:r w:rsidR="00442FF2" w:rsidRPr="00291019">
        <w:rPr>
          <w:rFonts w:ascii="Times New Roman" w:hAnsi="Times New Roman"/>
          <w:lang w:val="en-GB"/>
        </w:rPr>
        <w:t xml:space="preserve">3 </w:t>
      </w:r>
      <w:r w:rsidR="00995440" w:rsidRPr="00291019">
        <w:rPr>
          <w:rFonts w:ascii="Times New Roman" w:hAnsi="Times New Roman"/>
          <w:lang w:val="en-GB"/>
        </w:rPr>
        <w:tab/>
      </w:r>
      <w:r w:rsidR="00442FF2" w:rsidRPr="00291019">
        <w:rPr>
          <w:rFonts w:ascii="Times New Roman" w:hAnsi="Times New Roman"/>
          <w:u w:val="single"/>
          <w:lang w:val="en-GB"/>
        </w:rPr>
        <w:t>Anti-corruption and anti-bribery</w:t>
      </w:r>
    </w:p>
    <w:p w14:paraId="2492BB86" w14:textId="53B3684D" w:rsidR="0047783A" w:rsidRPr="00E5548B" w:rsidRDefault="00442FF2" w:rsidP="00932687">
      <w:pPr>
        <w:spacing w:before="0" w:afterLines="60" w:after="144"/>
        <w:ind w:left="567"/>
        <w:jc w:val="both"/>
        <w:rPr>
          <w:rFonts w:ascii="Times New Roman" w:hAnsi="Times New Roman"/>
        </w:rPr>
      </w:pPr>
      <w:r w:rsidRPr="00291019">
        <w:rPr>
          <w:rFonts w:ascii="Times New Roman" w:hAnsi="Times New Roman"/>
        </w:rPr>
        <w:lastRenderedPageBreak/>
        <w:t>The tenderer shall comply with all applicable laws and regulations and codes relating to anti-bribery and anti-</w:t>
      </w:r>
      <w:r w:rsidRPr="00E5548B">
        <w:rPr>
          <w:rFonts w:ascii="Times New Roman" w:hAnsi="Times New Roman"/>
        </w:rPr>
        <w:t xml:space="preserve">corruption. </w:t>
      </w:r>
      <w:r w:rsidR="003C0DEA">
        <w:rPr>
          <w:rFonts w:ascii="Times New Roman" w:hAnsi="Times New Roman"/>
        </w:rPr>
        <w:t>DDI</w:t>
      </w:r>
      <w:r w:rsidRPr="00E5548B">
        <w:rPr>
          <w:rFonts w:ascii="Times New Roman" w:hAnsi="Times New Roman"/>
        </w:rPr>
        <w:t xml:space="preserve"> reserve the right to suspend or cancel project financing if corrupt practices of any kind are discovered at any stage of the award process or during the execution of a contract and if </w:t>
      </w:r>
      <w:r w:rsidR="003C0DEA">
        <w:rPr>
          <w:rFonts w:ascii="Times New Roman" w:hAnsi="Times New Roman"/>
        </w:rPr>
        <w:t>DDI</w:t>
      </w:r>
      <w:r w:rsidRPr="00E5548B">
        <w:rPr>
          <w:rFonts w:ascii="Times New Roman" w:hAnsi="Times New Roman"/>
        </w:rPr>
        <w:t xml:space="preserve"> fail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w:t>
      </w:r>
      <w:r w:rsidR="003C0DEA">
        <w:rPr>
          <w:rFonts w:ascii="Times New Roman" w:hAnsi="Times New Roman"/>
        </w:rPr>
        <w:t>DDI</w:t>
      </w:r>
      <w:r w:rsidRPr="00E5548B">
        <w:rPr>
          <w:rFonts w:ascii="Times New Roman" w:hAnsi="Times New Roman"/>
        </w:rPr>
        <w:t>.</w:t>
      </w:r>
    </w:p>
    <w:p w14:paraId="2C30C7DE" w14:textId="77777777" w:rsidR="00442FF2" w:rsidRPr="00291019" w:rsidRDefault="0047783A" w:rsidP="00932687">
      <w:pPr>
        <w:pStyle w:val="Heading2"/>
        <w:keepNext w:val="0"/>
        <w:spacing w:before="0" w:afterLines="60" w:after="144"/>
        <w:ind w:left="567" w:hanging="567"/>
        <w:jc w:val="both"/>
        <w:rPr>
          <w:rFonts w:ascii="Times New Roman" w:hAnsi="Times New Roman"/>
          <w:lang w:val="en-GB"/>
        </w:rPr>
      </w:pPr>
      <w:r w:rsidRPr="00E5548B">
        <w:rPr>
          <w:rFonts w:ascii="Times New Roman" w:hAnsi="Times New Roman"/>
          <w:lang w:val="en-GB"/>
        </w:rPr>
        <w:t>2</w:t>
      </w:r>
      <w:r w:rsidR="00EA1ADC" w:rsidRPr="00E5548B">
        <w:rPr>
          <w:rFonts w:ascii="Times New Roman" w:hAnsi="Times New Roman"/>
          <w:lang w:val="en-GB"/>
        </w:rPr>
        <w:t>4</w:t>
      </w:r>
      <w:r w:rsidRPr="00E5548B">
        <w:rPr>
          <w:rFonts w:ascii="Times New Roman" w:hAnsi="Times New Roman"/>
          <w:lang w:val="en-GB"/>
        </w:rPr>
        <w:t>.</w:t>
      </w:r>
      <w:r w:rsidR="00442FF2" w:rsidRPr="00E5548B">
        <w:rPr>
          <w:rFonts w:ascii="Times New Roman" w:hAnsi="Times New Roman"/>
          <w:lang w:val="en-GB"/>
        </w:rPr>
        <w:t>4</w:t>
      </w:r>
      <w:r w:rsidRPr="00E5548B">
        <w:rPr>
          <w:rFonts w:ascii="Times New Roman" w:hAnsi="Times New Roman"/>
          <w:lang w:val="en-GB"/>
        </w:rPr>
        <w:tab/>
      </w:r>
      <w:r w:rsidR="00442FF2" w:rsidRPr="00E5548B">
        <w:rPr>
          <w:rFonts w:ascii="Times New Roman" w:hAnsi="Times New Roman"/>
          <w:u w:val="single"/>
          <w:lang w:val="en-GB"/>
        </w:rPr>
        <w:t>Unusual commercial expenses</w:t>
      </w:r>
      <w:r w:rsidR="00442FF2" w:rsidRPr="00291019">
        <w:rPr>
          <w:rFonts w:ascii="Times New Roman" w:hAnsi="Times New Roman"/>
          <w:lang w:val="en-GB"/>
        </w:rPr>
        <w:t xml:space="preserve"> </w:t>
      </w:r>
    </w:p>
    <w:p w14:paraId="66704E5D" w14:textId="77777777" w:rsidR="00442FF2" w:rsidRPr="00291019" w:rsidRDefault="00442FF2" w:rsidP="00932687">
      <w:pPr>
        <w:spacing w:before="0" w:afterLines="60" w:after="144"/>
        <w:ind w:left="567"/>
        <w:jc w:val="both"/>
        <w:rPr>
          <w:rFonts w:ascii="Times New Roman" w:hAnsi="Times New Roman"/>
        </w:rPr>
      </w:pPr>
      <w:r w:rsidRPr="00291019">
        <w:rPr>
          <w:rFonts w:ascii="Times New Roman" w:hAnsi="Times New Roman"/>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D7B20E5" w14:textId="77777777" w:rsidR="00442FF2" w:rsidRPr="00291019" w:rsidRDefault="0047783A" w:rsidP="00932687">
      <w:pPr>
        <w:pStyle w:val="Heading2"/>
        <w:keepNext w:val="0"/>
        <w:spacing w:before="0" w:afterLines="60" w:after="144"/>
        <w:ind w:left="567" w:hanging="567"/>
        <w:jc w:val="both"/>
        <w:rPr>
          <w:rFonts w:ascii="Times New Roman" w:hAnsi="Times New Roman"/>
          <w:u w:val="single"/>
          <w:lang w:val="en-GB"/>
        </w:rPr>
      </w:pPr>
      <w:r w:rsidRPr="00291019">
        <w:rPr>
          <w:rFonts w:ascii="Times New Roman" w:hAnsi="Times New Roman"/>
          <w:lang w:val="en-GB"/>
        </w:rPr>
        <w:t>2</w:t>
      </w:r>
      <w:r w:rsidR="00EA1ADC" w:rsidRPr="00291019">
        <w:rPr>
          <w:rFonts w:ascii="Times New Roman" w:hAnsi="Times New Roman"/>
          <w:lang w:val="en-GB"/>
        </w:rPr>
        <w:t>4</w:t>
      </w:r>
      <w:r w:rsidRPr="00291019">
        <w:rPr>
          <w:rFonts w:ascii="Times New Roman" w:hAnsi="Times New Roman"/>
          <w:lang w:val="en-GB"/>
        </w:rPr>
        <w:t>.</w:t>
      </w:r>
      <w:r w:rsidR="00442FF2" w:rsidRPr="00291019">
        <w:rPr>
          <w:rFonts w:ascii="Times New Roman" w:hAnsi="Times New Roman"/>
          <w:lang w:val="en-GB"/>
        </w:rPr>
        <w:t>5</w:t>
      </w:r>
      <w:r w:rsidRPr="00291019">
        <w:rPr>
          <w:rFonts w:ascii="Times New Roman" w:hAnsi="Times New Roman"/>
          <w:lang w:val="en-GB"/>
        </w:rPr>
        <w:tab/>
      </w:r>
      <w:r w:rsidR="00C348C0" w:rsidRPr="00291019">
        <w:rPr>
          <w:rFonts w:ascii="Times New Roman" w:hAnsi="Times New Roman"/>
          <w:u w:val="single"/>
          <w:lang w:val="en-GB"/>
        </w:rPr>
        <w:t>Breach of obligations</w:t>
      </w:r>
      <w:r w:rsidR="00442FF2" w:rsidRPr="00291019">
        <w:rPr>
          <w:rFonts w:ascii="Times New Roman" w:hAnsi="Times New Roman"/>
          <w:u w:val="single"/>
          <w:lang w:val="en-GB"/>
        </w:rPr>
        <w:t>, irregularities or fraud</w:t>
      </w:r>
    </w:p>
    <w:p w14:paraId="77A9EC98" w14:textId="1A361CD2" w:rsidR="00442FF2" w:rsidRPr="00E5548B" w:rsidRDefault="005F3417" w:rsidP="00932687">
      <w:pPr>
        <w:spacing w:before="0" w:afterLines="60" w:after="144"/>
        <w:ind w:left="567"/>
        <w:jc w:val="both"/>
        <w:rPr>
          <w:rFonts w:ascii="Times New Roman" w:hAnsi="Times New Roman"/>
        </w:rPr>
      </w:pPr>
      <w:r>
        <w:rPr>
          <w:rFonts w:ascii="Times New Roman" w:hAnsi="Times New Roman"/>
        </w:rPr>
        <w:t>DDI</w:t>
      </w:r>
      <w:r w:rsidR="00442FF2" w:rsidRPr="00E5548B">
        <w:rPr>
          <w:rFonts w:ascii="Times New Roman" w:hAnsi="Times New Roman"/>
        </w:rPr>
        <w:t xml:space="preserve"> reserves the right to suspend or cancel the procedure, where the award procedure proves to have be</w:t>
      </w:r>
      <w:r w:rsidR="00C348C0" w:rsidRPr="00E5548B">
        <w:rPr>
          <w:rFonts w:ascii="Times New Roman" w:hAnsi="Times New Roman"/>
        </w:rPr>
        <w:t>en subject to breach of obligations</w:t>
      </w:r>
      <w:r w:rsidR="00442FF2" w:rsidRPr="00E5548B">
        <w:rPr>
          <w:rFonts w:ascii="Times New Roman" w:hAnsi="Times New Roman"/>
        </w:rPr>
        <w:t>, irregularities</w:t>
      </w:r>
      <w:r w:rsidR="00C348C0" w:rsidRPr="00E5548B">
        <w:rPr>
          <w:rFonts w:ascii="Times New Roman" w:hAnsi="Times New Roman"/>
        </w:rPr>
        <w:t xml:space="preserve"> or fraud. If breach of obligations</w:t>
      </w:r>
      <w:r w:rsidR="00442FF2" w:rsidRPr="00E5548B">
        <w:rPr>
          <w:rFonts w:ascii="Times New Roman" w:hAnsi="Times New Roman"/>
        </w:rPr>
        <w:t xml:space="preserve">, irregularities or fraud are discovered after the award of the contract, </w:t>
      </w:r>
      <w:r>
        <w:rPr>
          <w:rFonts w:ascii="Times New Roman" w:hAnsi="Times New Roman"/>
        </w:rPr>
        <w:t>DDI</w:t>
      </w:r>
      <w:r w:rsidR="00442FF2" w:rsidRPr="00E5548B">
        <w:rPr>
          <w:rFonts w:ascii="Times New Roman" w:hAnsi="Times New Roman"/>
        </w:rPr>
        <w:t xml:space="preserve"> may refrain from concluding the contract.</w:t>
      </w:r>
    </w:p>
    <w:p w14:paraId="4CE689B7" w14:textId="77777777" w:rsidR="0047783A" w:rsidRPr="00E5548B" w:rsidRDefault="00EA1ADC" w:rsidP="0023468B">
      <w:pPr>
        <w:pStyle w:val="Heading1"/>
        <w:numPr>
          <w:ilvl w:val="0"/>
          <w:numId w:val="0"/>
        </w:numPr>
        <w:tabs>
          <w:tab w:val="left" w:pos="567"/>
        </w:tabs>
        <w:spacing w:before="0" w:afterLines="60" w:after="144"/>
        <w:rPr>
          <w:sz w:val="20"/>
          <w:lang w:val="en-GB"/>
        </w:rPr>
      </w:pPr>
      <w:bookmarkStart w:id="37" w:name="_Toc42488093"/>
      <w:r w:rsidRPr="00E5548B">
        <w:rPr>
          <w:sz w:val="20"/>
          <w:lang w:val="en-GB"/>
        </w:rPr>
        <w:t>25.</w:t>
      </w:r>
      <w:r w:rsidRPr="00E5548B">
        <w:rPr>
          <w:sz w:val="20"/>
          <w:lang w:val="en-GB"/>
        </w:rPr>
        <w:tab/>
      </w:r>
      <w:r w:rsidR="0047783A" w:rsidRPr="00E5548B">
        <w:rPr>
          <w:sz w:val="20"/>
          <w:lang w:val="en-GB"/>
        </w:rPr>
        <w:t>Cancellation of the tender procedure</w:t>
      </w:r>
      <w:bookmarkEnd w:id="37"/>
    </w:p>
    <w:p w14:paraId="433E0D1E" w14:textId="2977F79F" w:rsidR="0047783A" w:rsidRPr="00E5548B" w:rsidRDefault="0047783A" w:rsidP="00932687">
      <w:pPr>
        <w:pStyle w:val="BodyText"/>
        <w:spacing w:before="0" w:afterLines="60" w:after="144"/>
        <w:ind w:left="567"/>
        <w:jc w:val="both"/>
        <w:rPr>
          <w:rFonts w:ascii="Times New Roman" w:hAnsi="Times New Roman"/>
        </w:rPr>
      </w:pPr>
      <w:r w:rsidRPr="00E5548B">
        <w:rPr>
          <w:rFonts w:ascii="Times New Roman" w:hAnsi="Times New Roman"/>
        </w:rPr>
        <w:t>I</w:t>
      </w:r>
      <w:r w:rsidR="005005D7" w:rsidRPr="00E5548B">
        <w:rPr>
          <w:rFonts w:ascii="Times New Roman" w:hAnsi="Times New Roman"/>
        </w:rPr>
        <w:t>f</w:t>
      </w:r>
      <w:r w:rsidRPr="00E5548B">
        <w:rPr>
          <w:rFonts w:ascii="Times New Roman" w:hAnsi="Times New Roman"/>
        </w:rPr>
        <w:t xml:space="preserve"> a tender procedure </w:t>
      </w:r>
      <w:r w:rsidR="005005D7" w:rsidRPr="00E5548B">
        <w:rPr>
          <w:rFonts w:ascii="Times New Roman" w:hAnsi="Times New Roman"/>
        </w:rPr>
        <w:t xml:space="preserve">is </w:t>
      </w:r>
      <w:r w:rsidRPr="00E5548B">
        <w:rPr>
          <w:rFonts w:ascii="Times New Roman" w:hAnsi="Times New Roman"/>
        </w:rPr>
        <w:t>cancell</w:t>
      </w:r>
      <w:r w:rsidR="005005D7" w:rsidRPr="00E5548B">
        <w:rPr>
          <w:rFonts w:ascii="Times New Roman" w:hAnsi="Times New Roman"/>
        </w:rPr>
        <w:t>ed</w:t>
      </w:r>
      <w:r w:rsidRPr="00E5548B">
        <w:rPr>
          <w:rFonts w:ascii="Times New Roman" w:hAnsi="Times New Roman"/>
        </w:rPr>
        <w:t xml:space="preserve">, tenderers will be notified by </w:t>
      </w:r>
      <w:r w:rsidR="005F3417">
        <w:rPr>
          <w:rFonts w:ascii="Times New Roman" w:hAnsi="Times New Roman"/>
        </w:rPr>
        <w:t>D</w:t>
      </w:r>
      <w:r w:rsidR="00A25F93" w:rsidRPr="00E5548B">
        <w:rPr>
          <w:rFonts w:ascii="Times New Roman" w:hAnsi="Times New Roman"/>
        </w:rPr>
        <w:t>D</w:t>
      </w:r>
      <w:r w:rsidR="005F3417">
        <w:rPr>
          <w:rFonts w:ascii="Times New Roman" w:hAnsi="Times New Roman"/>
        </w:rPr>
        <w:t>I</w:t>
      </w:r>
      <w:r w:rsidRPr="00E5548B">
        <w:rPr>
          <w:rFonts w:ascii="Times New Roman" w:hAnsi="Times New Roman"/>
        </w:rPr>
        <w:t>. If the tender procedure is cancelled before the tender opening session the sealed envelopes will be returned, unopened, to the tenderers.</w:t>
      </w:r>
    </w:p>
    <w:p w14:paraId="3E8A175C" w14:textId="77777777" w:rsidR="0047783A" w:rsidRPr="00E5548B" w:rsidRDefault="0047783A" w:rsidP="00932687">
      <w:pPr>
        <w:pStyle w:val="BodyText"/>
        <w:spacing w:before="0" w:afterLines="60" w:after="144"/>
        <w:ind w:left="567"/>
        <w:jc w:val="both"/>
        <w:rPr>
          <w:rFonts w:ascii="Times New Roman" w:hAnsi="Times New Roman"/>
        </w:rPr>
      </w:pPr>
      <w:r w:rsidRPr="00E5548B">
        <w:rPr>
          <w:rFonts w:ascii="Times New Roman" w:hAnsi="Times New Roman"/>
        </w:rPr>
        <w:t>Cancellation may occur</w:t>
      </w:r>
      <w:r w:rsidR="001A64D9" w:rsidRPr="00E5548B">
        <w:rPr>
          <w:rFonts w:ascii="Times New Roman" w:hAnsi="Times New Roman"/>
        </w:rPr>
        <w:t>, for example, if</w:t>
      </w:r>
      <w:r w:rsidRPr="00E5548B">
        <w:rPr>
          <w:rFonts w:ascii="Times New Roman" w:hAnsi="Times New Roman"/>
        </w:rPr>
        <w:t>:</w:t>
      </w:r>
    </w:p>
    <w:p w14:paraId="52AEE7A2" w14:textId="77777777" w:rsidR="0047783A" w:rsidRPr="00291019" w:rsidRDefault="0047783A" w:rsidP="00932687">
      <w:pPr>
        <w:pStyle w:val="BodyTextIndent"/>
        <w:numPr>
          <w:ilvl w:val="0"/>
          <w:numId w:val="21"/>
        </w:numPr>
        <w:tabs>
          <w:tab w:val="left" w:pos="1134"/>
        </w:tabs>
        <w:spacing w:afterLines="60" w:after="144"/>
        <w:ind w:left="1134" w:hanging="567"/>
        <w:rPr>
          <w:sz w:val="20"/>
        </w:rPr>
      </w:pPr>
      <w:r w:rsidRPr="00E5548B">
        <w:rPr>
          <w:sz w:val="20"/>
        </w:rPr>
        <w:t xml:space="preserve">the tender procedure has been unsuccessful, namely where no </w:t>
      </w:r>
      <w:r w:rsidR="00CF48EA" w:rsidRPr="00E5548B">
        <w:rPr>
          <w:sz w:val="20"/>
        </w:rPr>
        <w:t>suitable,</w:t>
      </w:r>
      <w:r w:rsidR="00CF48EA" w:rsidRPr="00291019">
        <w:rPr>
          <w:sz w:val="20"/>
        </w:rPr>
        <w:t xml:space="preserve"> </w:t>
      </w:r>
      <w:r w:rsidRPr="00291019">
        <w:rPr>
          <w:sz w:val="20"/>
        </w:rPr>
        <w:t xml:space="preserve">qualitatively or financially </w:t>
      </w:r>
      <w:r w:rsidR="00CF48EA" w:rsidRPr="00291019">
        <w:rPr>
          <w:sz w:val="20"/>
        </w:rPr>
        <w:t xml:space="preserve">acceptable </w:t>
      </w:r>
      <w:r w:rsidRPr="00291019">
        <w:rPr>
          <w:sz w:val="20"/>
        </w:rPr>
        <w:t>tender has been received or there has been no valid response at all;</w:t>
      </w:r>
    </w:p>
    <w:p w14:paraId="1AF90912" w14:textId="25E477F8" w:rsidR="0047783A" w:rsidRPr="00291019" w:rsidRDefault="0047783A" w:rsidP="00932687">
      <w:pPr>
        <w:pStyle w:val="BodyTextIndent"/>
        <w:numPr>
          <w:ilvl w:val="0"/>
          <w:numId w:val="21"/>
        </w:numPr>
        <w:tabs>
          <w:tab w:val="left" w:pos="1134"/>
        </w:tabs>
        <w:spacing w:afterLines="60" w:after="144"/>
        <w:ind w:left="1134" w:hanging="567"/>
        <w:rPr>
          <w:sz w:val="20"/>
        </w:rPr>
      </w:pPr>
      <w:r w:rsidRPr="00291019">
        <w:rPr>
          <w:sz w:val="20"/>
        </w:rPr>
        <w:t xml:space="preserve">the economic or technical parameters of the project have </w:t>
      </w:r>
      <w:r w:rsidR="005005D7" w:rsidRPr="00291019">
        <w:rPr>
          <w:sz w:val="20"/>
        </w:rPr>
        <w:t xml:space="preserve">changed </w:t>
      </w:r>
      <w:r w:rsidR="009B1A2C" w:rsidRPr="00291019">
        <w:rPr>
          <w:sz w:val="20"/>
        </w:rPr>
        <w:t>fundamentally.</w:t>
      </w:r>
    </w:p>
    <w:p w14:paraId="5EDDBB7F" w14:textId="1C833A16" w:rsidR="0047783A" w:rsidRPr="00291019" w:rsidRDefault="0047783A" w:rsidP="00932687">
      <w:pPr>
        <w:pStyle w:val="BodyTextIndent"/>
        <w:numPr>
          <w:ilvl w:val="0"/>
          <w:numId w:val="21"/>
        </w:numPr>
        <w:tabs>
          <w:tab w:val="left" w:pos="1134"/>
        </w:tabs>
        <w:spacing w:afterLines="60" w:after="144"/>
        <w:ind w:left="1134" w:hanging="567"/>
        <w:rPr>
          <w:sz w:val="20"/>
        </w:rPr>
      </w:pPr>
      <w:r w:rsidRPr="00291019">
        <w:rPr>
          <w:sz w:val="20"/>
        </w:rPr>
        <w:t xml:space="preserve">exceptional circumstances or force majeure render normal implementation of the project </w:t>
      </w:r>
      <w:r w:rsidR="009B1A2C" w:rsidRPr="00291019">
        <w:rPr>
          <w:sz w:val="20"/>
        </w:rPr>
        <w:t>impossible.</w:t>
      </w:r>
    </w:p>
    <w:p w14:paraId="7B6EEDAC" w14:textId="5E1292B1" w:rsidR="0047783A" w:rsidRPr="00291019" w:rsidRDefault="0047783A" w:rsidP="00932687">
      <w:pPr>
        <w:pStyle w:val="BodyTextIndent"/>
        <w:numPr>
          <w:ilvl w:val="0"/>
          <w:numId w:val="21"/>
        </w:numPr>
        <w:tabs>
          <w:tab w:val="left" w:pos="1134"/>
        </w:tabs>
        <w:spacing w:afterLines="60" w:after="144"/>
        <w:ind w:left="1134" w:hanging="567"/>
        <w:rPr>
          <w:sz w:val="20"/>
        </w:rPr>
      </w:pPr>
      <w:r w:rsidRPr="00291019">
        <w:rPr>
          <w:sz w:val="20"/>
        </w:rPr>
        <w:t xml:space="preserve">all technically </w:t>
      </w:r>
      <w:r w:rsidR="00CF48EA" w:rsidRPr="00291019">
        <w:rPr>
          <w:sz w:val="20"/>
        </w:rPr>
        <w:t xml:space="preserve">acceptable </w:t>
      </w:r>
      <w:r w:rsidRPr="00291019">
        <w:rPr>
          <w:sz w:val="20"/>
        </w:rPr>
        <w:t xml:space="preserve">tenders exceed the financial resources </w:t>
      </w:r>
      <w:r w:rsidR="009B1A2C" w:rsidRPr="00291019">
        <w:rPr>
          <w:sz w:val="20"/>
        </w:rPr>
        <w:t>available.</w:t>
      </w:r>
    </w:p>
    <w:p w14:paraId="69A0C6F5" w14:textId="51AB30FD" w:rsidR="0047783A" w:rsidRPr="00291019" w:rsidRDefault="0047783A" w:rsidP="00932687">
      <w:pPr>
        <w:pStyle w:val="BodyTextIndent"/>
        <w:numPr>
          <w:ilvl w:val="0"/>
          <w:numId w:val="21"/>
        </w:numPr>
        <w:tabs>
          <w:tab w:val="left" w:pos="1134"/>
        </w:tabs>
        <w:spacing w:afterLines="60" w:after="144"/>
        <w:ind w:left="1134" w:hanging="567"/>
        <w:rPr>
          <w:sz w:val="20"/>
        </w:rPr>
      </w:pPr>
      <w:r w:rsidRPr="00291019">
        <w:rPr>
          <w:sz w:val="20"/>
        </w:rPr>
        <w:t xml:space="preserve">there </w:t>
      </w:r>
      <w:r w:rsidR="009B1A2C" w:rsidRPr="00291019">
        <w:rPr>
          <w:sz w:val="20"/>
        </w:rPr>
        <w:t>has</w:t>
      </w:r>
      <w:r w:rsidRPr="00291019">
        <w:rPr>
          <w:sz w:val="20"/>
        </w:rPr>
        <w:t xml:space="preserve"> been </w:t>
      </w:r>
      <w:r w:rsidR="003B3C9C" w:rsidRPr="00291019">
        <w:rPr>
          <w:sz w:val="20"/>
        </w:rPr>
        <w:t>breach of obligations</w:t>
      </w:r>
      <w:r w:rsidR="00CF48EA" w:rsidRPr="00291019">
        <w:rPr>
          <w:sz w:val="20"/>
        </w:rPr>
        <w:t xml:space="preserve">, </w:t>
      </w:r>
      <w:r w:rsidRPr="00291019">
        <w:rPr>
          <w:sz w:val="20"/>
        </w:rPr>
        <w:t xml:space="preserve">irregularities </w:t>
      </w:r>
      <w:r w:rsidR="00CF48EA" w:rsidRPr="00291019">
        <w:rPr>
          <w:sz w:val="20"/>
        </w:rPr>
        <w:t xml:space="preserve">or frauds </w:t>
      </w:r>
      <w:r w:rsidRPr="00291019">
        <w:rPr>
          <w:sz w:val="20"/>
        </w:rPr>
        <w:t>in the procedure, in particular where these have prevented fair competition;</w:t>
      </w:r>
    </w:p>
    <w:p w14:paraId="57FD9F5C" w14:textId="77777777" w:rsidR="0047783A" w:rsidRPr="00291019" w:rsidRDefault="0047783A" w:rsidP="00932687">
      <w:pPr>
        <w:pStyle w:val="BodyTextIndent"/>
        <w:numPr>
          <w:ilvl w:val="0"/>
          <w:numId w:val="21"/>
        </w:numPr>
        <w:tabs>
          <w:tab w:val="left" w:pos="1134"/>
        </w:tabs>
        <w:spacing w:afterLines="60" w:after="144"/>
        <w:ind w:left="1134" w:hanging="567"/>
        <w:rPr>
          <w:sz w:val="20"/>
        </w:rPr>
      </w:pPr>
      <w:r w:rsidRPr="00291019">
        <w:rPr>
          <w:sz w:val="20"/>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37D77E04" w14:textId="0176ABFC" w:rsidR="0047783A" w:rsidRPr="00291019" w:rsidRDefault="0047783A" w:rsidP="00932687">
      <w:pPr>
        <w:pStyle w:val="BodyText2"/>
        <w:tabs>
          <w:tab w:val="left" w:pos="567"/>
        </w:tabs>
        <w:spacing w:afterLines="60" w:after="144"/>
        <w:ind w:left="567"/>
        <w:rPr>
          <w:bCs/>
          <w:sz w:val="20"/>
        </w:rPr>
      </w:pPr>
      <w:r w:rsidRPr="00291019">
        <w:rPr>
          <w:bCs/>
          <w:sz w:val="20"/>
        </w:rPr>
        <w:t xml:space="preserve">In no event </w:t>
      </w:r>
      <w:r w:rsidR="00FE7D87" w:rsidRPr="00291019">
        <w:rPr>
          <w:bCs/>
          <w:sz w:val="20"/>
        </w:rPr>
        <w:t>will</w:t>
      </w:r>
      <w:r w:rsidRPr="00291019">
        <w:rPr>
          <w:bCs/>
          <w:sz w:val="20"/>
        </w:rPr>
        <w:t xml:space="preserve"> </w:t>
      </w:r>
      <w:r w:rsidR="005F3417">
        <w:rPr>
          <w:bCs/>
          <w:sz w:val="20"/>
        </w:rPr>
        <w:t>DDI</w:t>
      </w:r>
      <w:r w:rsidRPr="00E5548B">
        <w:rPr>
          <w:bCs/>
          <w:sz w:val="20"/>
        </w:rPr>
        <w:t xml:space="preserve"> be liable for any damages whatsoever including, without limitation, damages for loss of profits, in any way connected with the cancellation of a tender procedure even if </w:t>
      </w:r>
      <w:r w:rsidR="005F3417">
        <w:rPr>
          <w:bCs/>
          <w:sz w:val="20"/>
        </w:rPr>
        <w:t>DDI</w:t>
      </w:r>
      <w:r w:rsidR="00A25F93" w:rsidRPr="00E5548B">
        <w:rPr>
          <w:bCs/>
          <w:sz w:val="20"/>
        </w:rPr>
        <w:t xml:space="preserve"> </w:t>
      </w:r>
      <w:r w:rsidRPr="00E5548B">
        <w:rPr>
          <w:bCs/>
          <w:sz w:val="20"/>
        </w:rPr>
        <w:t>ha</w:t>
      </w:r>
      <w:r w:rsidR="006678E0" w:rsidRPr="00E5548B">
        <w:rPr>
          <w:bCs/>
          <w:sz w:val="20"/>
        </w:rPr>
        <w:t>ve</w:t>
      </w:r>
      <w:r w:rsidRPr="00E5548B">
        <w:rPr>
          <w:bCs/>
          <w:sz w:val="20"/>
        </w:rPr>
        <w:t xml:space="preserve"> been advised of the possibility of damages. The publication of a </w:t>
      </w:r>
      <w:r w:rsidR="00171C45" w:rsidRPr="00E5548B">
        <w:rPr>
          <w:bCs/>
          <w:sz w:val="20"/>
        </w:rPr>
        <w:t>contract notice</w:t>
      </w:r>
      <w:r w:rsidRPr="00E5548B">
        <w:rPr>
          <w:bCs/>
          <w:sz w:val="20"/>
        </w:rPr>
        <w:t xml:space="preserve"> does not commit </w:t>
      </w:r>
      <w:r w:rsidR="005F3417">
        <w:rPr>
          <w:bCs/>
          <w:sz w:val="20"/>
        </w:rPr>
        <w:t>DDI</w:t>
      </w:r>
      <w:r w:rsidRPr="00E5548B">
        <w:rPr>
          <w:bCs/>
          <w:sz w:val="20"/>
        </w:rPr>
        <w:t xml:space="preserve"> to implement the programme or project announced.</w:t>
      </w:r>
    </w:p>
    <w:p w14:paraId="610A2104" w14:textId="77777777" w:rsidR="0047783A" w:rsidRPr="00291019" w:rsidRDefault="00EA1ADC" w:rsidP="00932687">
      <w:pPr>
        <w:pStyle w:val="Heading1"/>
        <w:numPr>
          <w:ilvl w:val="0"/>
          <w:numId w:val="0"/>
        </w:numPr>
        <w:spacing w:before="0" w:afterLines="60" w:after="144"/>
        <w:ind w:left="567" w:hanging="567"/>
        <w:rPr>
          <w:sz w:val="20"/>
          <w:lang w:val="en-GB"/>
        </w:rPr>
      </w:pPr>
      <w:r w:rsidRPr="00291019">
        <w:rPr>
          <w:sz w:val="20"/>
          <w:lang w:val="en-GB"/>
        </w:rPr>
        <w:t xml:space="preserve">26. </w:t>
      </w:r>
      <w:r w:rsidRPr="00291019">
        <w:rPr>
          <w:sz w:val="20"/>
          <w:lang w:val="en-GB"/>
        </w:rPr>
        <w:tab/>
      </w:r>
      <w:r w:rsidR="0047783A" w:rsidRPr="00291019">
        <w:rPr>
          <w:sz w:val="20"/>
          <w:lang w:val="en-GB"/>
        </w:rPr>
        <w:t>Appeals</w:t>
      </w:r>
    </w:p>
    <w:p w14:paraId="5CA16DD1" w14:textId="77777777" w:rsidR="00776623" w:rsidRPr="00291019" w:rsidRDefault="0047783A" w:rsidP="001A3458">
      <w:pPr>
        <w:pStyle w:val="BodyText2"/>
        <w:tabs>
          <w:tab w:val="clear" w:pos="567"/>
        </w:tabs>
        <w:spacing w:afterLines="60" w:after="144"/>
        <w:ind w:left="567"/>
        <w:jc w:val="left"/>
        <w:rPr>
          <w:sz w:val="20"/>
        </w:rPr>
      </w:pPr>
      <w:r w:rsidRPr="00291019">
        <w:rPr>
          <w:sz w:val="20"/>
        </w:rPr>
        <w:t>Tenderers believing that they have been harmed by an error or irregularity during the award process may file a complaint</w:t>
      </w:r>
      <w:r w:rsidR="00BA1B53" w:rsidRPr="00291019">
        <w:rPr>
          <w:sz w:val="20"/>
        </w:rPr>
        <w:t xml:space="preserve"> to </w:t>
      </w:r>
    </w:p>
    <w:p w14:paraId="2DF951B1" w14:textId="58FD4404" w:rsidR="00A60BE9" w:rsidRPr="00775B4F" w:rsidRDefault="000410FC" w:rsidP="00775B4F">
      <w:pPr>
        <w:pStyle w:val="BodyText2"/>
        <w:tabs>
          <w:tab w:val="clear" w:pos="567"/>
        </w:tabs>
        <w:spacing w:afterLines="60" w:after="144"/>
        <w:ind w:left="567"/>
        <w:jc w:val="left"/>
      </w:pPr>
      <w:r w:rsidRPr="00E5548B">
        <w:rPr>
          <w:sz w:val="20"/>
        </w:rPr>
        <w:t>E</w:t>
      </w:r>
      <w:r w:rsidR="00776623" w:rsidRPr="00E5548B">
        <w:rPr>
          <w:sz w:val="20"/>
        </w:rPr>
        <w:t>mail</w:t>
      </w:r>
      <w:r w:rsidRPr="00E5548B">
        <w:rPr>
          <w:sz w:val="20"/>
        </w:rPr>
        <w:t>:</w:t>
      </w:r>
      <w:r w:rsidR="00A60BE9" w:rsidRPr="00E5548B">
        <w:t xml:space="preserve"> </w:t>
      </w:r>
      <w:hyperlink r:id="rId22" w:history="1">
        <w:r w:rsidR="00775B4F" w:rsidRPr="00A34CEE">
          <w:rPr>
            <w:rStyle w:val="Hyperlink"/>
          </w:rPr>
          <w:t>joshua@ddi2008.org</w:t>
        </w:r>
      </w:hyperlink>
      <w:r w:rsidRPr="00E5548B">
        <w:rPr>
          <w:sz w:val="20"/>
        </w:rPr>
        <w:tab/>
      </w:r>
    </w:p>
    <w:p w14:paraId="6A09AE5F" w14:textId="444E7A6A" w:rsidR="00776623" w:rsidRDefault="00366459" w:rsidP="00A60BE9">
      <w:pPr>
        <w:pStyle w:val="BodyText2"/>
        <w:tabs>
          <w:tab w:val="clear" w:pos="567"/>
        </w:tabs>
        <w:spacing w:afterLines="60" w:after="144"/>
        <w:ind w:left="567"/>
        <w:jc w:val="left"/>
      </w:pPr>
      <w:r w:rsidRPr="00E5548B">
        <w:rPr>
          <w:sz w:val="20"/>
        </w:rPr>
        <w:t>E</w:t>
      </w:r>
      <w:r w:rsidR="00776623" w:rsidRPr="00E5548B">
        <w:rPr>
          <w:sz w:val="20"/>
        </w:rPr>
        <w:t>mail:</w:t>
      </w:r>
      <w:r w:rsidR="00AE5E9C" w:rsidRPr="00E5548B">
        <w:rPr>
          <w:sz w:val="20"/>
        </w:rPr>
        <w:t xml:space="preserve"> </w:t>
      </w:r>
      <w:hyperlink r:id="rId23" w:history="1">
        <w:r w:rsidR="005F3417" w:rsidRPr="00A34CEE">
          <w:rPr>
            <w:rStyle w:val="Hyperlink"/>
          </w:rPr>
          <w:t>khaingthidamyo@ddi2008.org</w:t>
        </w:r>
      </w:hyperlink>
    </w:p>
    <w:p w14:paraId="02DA30E6" w14:textId="77777777" w:rsidR="005F3417" w:rsidRDefault="005F3417" w:rsidP="00A60BE9">
      <w:pPr>
        <w:pStyle w:val="BodyText2"/>
        <w:tabs>
          <w:tab w:val="clear" w:pos="567"/>
        </w:tabs>
        <w:spacing w:afterLines="60" w:after="144"/>
        <w:ind w:left="567"/>
        <w:jc w:val="left"/>
        <w:rPr>
          <w:sz w:val="20"/>
        </w:rPr>
      </w:pPr>
    </w:p>
    <w:p w14:paraId="58B72D73" w14:textId="77777777" w:rsidR="00E5548B" w:rsidRDefault="00E5548B" w:rsidP="00A60BE9">
      <w:pPr>
        <w:pStyle w:val="BodyText2"/>
        <w:tabs>
          <w:tab w:val="clear" w:pos="567"/>
        </w:tabs>
        <w:spacing w:afterLines="60" w:after="144"/>
        <w:ind w:left="567"/>
        <w:jc w:val="left"/>
        <w:rPr>
          <w:sz w:val="20"/>
        </w:rPr>
      </w:pPr>
    </w:p>
    <w:p w14:paraId="54F613D0" w14:textId="77777777" w:rsidR="00D82955" w:rsidRDefault="00D82955" w:rsidP="00A60BE9">
      <w:pPr>
        <w:pStyle w:val="BodyText2"/>
        <w:tabs>
          <w:tab w:val="clear" w:pos="567"/>
        </w:tabs>
        <w:spacing w:afterLines="60" w:after="144"/>
        <w:ind w:left="567"/>
        <w:jc w:val="left"/>
        <w:rPr>
          <w:sz w:val="20"/>
        </w:rPr>
      </w:pPr>
    </w:p>
    <w:p w14:paraId="15470CBA" w14:textId="77777777" w:rsidR="00D82955" w:rsidRPr="00A60BE9" w:rsidRDefault="00D82955" w:rsidP="00A60BE9">
      <w:pPr>
        <w:pStyle w:val="BodyText2"/>
        <w:tabs>
          <w:tab w:val="clear" w:pos="567"/>
        </w:tabs>
        <w:spacing w:afterLines="60" w:after="144"/>
        <w:ind w:left="567"/>
        <w:jc w:val="left"/>
        <w:rPr>
          <w:sz w:val="20"/>
        </w:rPr>
      </w:pPr>
    </w:p>
    <w:p w14:paraId="37DD3F12" w14:textId="77777777" w:rsidR="00A25F93" w:rsidRPr="00291019" w:rsidRDefault="00A25F93" w:rsidP="001A3458">
      <w:pPr>
        <w:pStyle w:val="BodyText2"/>
        <w:tabs>
          <w:tab w:val="clear" w:pos="567"/>
        </w:tabs>
        <w:spacing w:afterLines="60" w:after="144"/>
        <w:ind w:left="567"/>
        <w:jc w:val="left"/>
        <w:rPr>
          <w:sz w:val="20"/>
        </w:rPr>
      </w:pPr>
    </w:p>
    <w:p w14:paraId="10C01300" w14:textId="75DCA2D6" w:rsidR="000410FC" w:rsidRPr="00291019" w:rsidRDefault="000410FC" w:rsidP="001A3458">
      <w:pPr>
        <w:pStyle w:val="BodyText2"/>
        <w:tabs>
          <w:tab w:val="clear" w:pos="567"/>
        </w:tabs>
        <w:spacing w:afterLines="60" w:after="144"/>
        <w:ind w:left="567"/>
        <w:jc w:val="left"/>
        <w:rPr>
          <w:sz w:val="20"/>
        </w:rPr>
      </w:pPr>
    </w:p>
    <w:sectPr w:rsidR="000410FC" w:rsidRPr="00291019" w:rsidSect="000D0118">
      <w:footerReference w:type="even" r:id="rId24"/>
      <w:footerReference w:type="default" r:id="rId25"/>
      <w:footerReference w:type="first" r:id="rId26"/>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725E50" w14:textId="77777777" w:rsidR="004F31C8" w:rsidRPr="006A5F84" w:rsidRDefault="004F31C8">
      <w:r w:rsidRPr="006A5F84">
        <w:separator/>
      </w:r>
    </w:p>
  </w:endnote>
  <w:endnote w:type="continuationSeparator" w:id="0">
    <w:p w14:paraId="73F152AA" w14:textId="77777777" w:rsidR="004F31C8" w:rsidRPr="006A5F84" w:rsidRDefault="004F31C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1438A" w14:textId="77777777" w:rsidR="009E1DFF" w:rsidRDefault="009E1DFF"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468F6CC" w14:textId="77777777" w:rsidR="009E1DFF" w:rsidRDefault="009E1DFF"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7FC9C" w14:textId="63DCBB50" w:rsidR="009E1DFF" w:rsidRPr="009423FB" w:rsidRDefault="000B057E" w:rsidP="00523AFD">
    <w:pPr>
      <w:pStyle w:val="Footer"/>
      <w:tabs>
        <w:tab w:val="clear" w:pos="4320"/>
      </w:tabs>
      <w:spacing w:after="0"/>
      <w:ind w:right="6"/>
      <w:rPr>
        <w:rFonts w:ascii="Times New Roman" w:hAnsi="Times New Roman"/>
        <w:sz w:val="18"/>
        <w:szCs w:val="18"/>
      </w:rPr>
    </w:pPr>
    <w:r>
      <w:rPr>
        <w:rFonts w:ascii="Times New Roman" w:hAnsi="Times New Roman"/>
        <w:b/>
        <w:sz w:val="18"/>
      </w:rPr>
      <w:t>November</w:t>
    </w:r>
    <w:r w:rsidR="009E1DFF">
      <w:rPr>
        <w:rFonts w:ascii="Times New Roman" w:hAnsi="Times New Roman"/>
        <w:b/>
        <w:sz w:val="18"/>
      </w:rPr>
      <w:t xml:space="preserve"> </w:t>
    </w:r>
    <w:r w:rsidR="009E1DFF">
      <w:rPr>
        <w:rFonts w:ascii="Times New Roman" w:hAnsi="Times New Roman"/>
        <w:b/>
        <w:sz w:val="18"/>
        <w:szCs w:val="18"/>
      </w:rPr>
      <w:t>202</w:t>
    </w:r>
    <w:r w:rsidR="00A209AB">
      <w:rPr>
        <w:rFonts w:ascii="Times New Roman" w:hAnsi="Times New Roman"/>
        <w:b/>
        <w:sz w:val="18"/>
        <w:szCs w:val="18"/>
      </w:rPr>
      <w:t>3</w:t>
    </w:r>
    <w:r w:rsidR="009E1DFF" w:rsidRPr="009423FB">
      <w:rPr>
        <w:rFonts w:ascii="Times New Roman" w:hAnsi="Times New Roman"/>
        <w:sz w:val="18"/>
        <w:szCs w:val="18"/>
      </w:rPr>
      <w:tab/>
    </w:r>
    <w:r w:rsidR="009E1DFF" w:rsidRPr="009423FB">
      <w:rPr>
        <w:rStyle w:val="PageNumber"/>
        <w:rFonts w:ascii="Times New Roman" w:hAnsi="Times New Roman"/>
        <w:sz w:val="18"/>
        <w:szCs w:val="18"/>
      </w:rPr>
      <w:t xml:space="preserve">Page </w:t>
    </w:r>
    <w:r w:rsidR="009E1DFF" w:rsidRPr="009423FB">
      <w:rPr>
        <w:rStyle w:val="PageNumber"/>
        <w:rFonts w:ascii="Times New Roman" w:hAnsi="Times New Roman"/>
        <w:sz w:val="18"/>
        <w:szCs w:val="18"/>
      </w:rPr>
      <w:fldChar w:fldCharType="begin"/>
    </w:r>
    <w:r w:rsidR="009E1DFF" w:rsidRPr="009423FB">
      <w:rPr>
        <w:rStyle w:val="PageNumber"/>
        <w:rFonts w:ascii="Times New Roman" w:hAnsi="Times New Roman"/>
        <w:sz w:val="18"/>
        <w:szCs w:val="18"/>
      </w:rPr>
      <w:instrText xml:space="preserve"> PAGE </w:instrText>
    </w:r>
    <w:r w:rsidR="009E1DFF" w:rsidRPr="009423FB">
      <w:rPr>
        <w:rStyle w:val="PageNumber"/>
        <w:rFonts w:ascii="Times New Roman" w:hAnsi="Times New Roman"/>
        <w:sz w:val="18"/>
        <w:szCs w:val="18"/>
      </w:rPr>
      <w:fldChar w:fldCharType="separate"/>
    </w:r>
    <w:r w:rsidR="009E1DFF">
      <w:rPr>
        <w:rStyle w:val="PageNumber"/>
        <w:rFonts w:ascii="Times New Roman" w:hAnsi="Times New Roman"/>
        <w:noProof/>
        <w:sz w:val="18"/>
        <w:szCs w:val="18"/>
      </w:rPr>
      <w:t>1</w:t>
    </w:r>
    <w:r w:rsidR="009E1DFF" w:rsidRPr="009423FB">
      <w:rPr>
        <w:rStyle w:val="PageNumber"/>
        <w:rFonts w:ascii="Times New Roman" w:hAnsi="Times New Roman"/>
        <w:sz w:val="18"/>
        <w:szCs w:val="18"/>
      </w:rPr>
      <w:fldChar w:fldCharType="end"/>
    </w:r>
    <w:r w:rsidR="009E1DFF" w:rsidRPr="009423FB">
      <w:rPr>
        <w:rStyle w:val="PageNumber"/>
        <w:rFonts w:ascii="Times New Roman" w:hAnsi="Times New Roman"/>
        <w:sz w:val="18"/>
        <w:szCs w:val="18"/>
      </w:rPr>
      <w:t xml:space="preserve"> of </w:t>
    </w:r>
    <w:r w:rsidR="009E1DFF" w:rsidRPr="009423FB">
      <w:rPr>
        <w:rStyle w:val="PageNumber"/>
        <w:rFonts w:ascii="Times New Roman" w:hAnsi="Times New Roman"/>
        <w:sz w:val="18"/>
        <w:szCs w:val="18"/>
      </w:rPr>
      <w:fldChar w:fldCharType="begin"/>
    </w:r>
    <w:r w:rsidR="009E1DFF" w:rsidRPr="009423FB">
      <w:rPr>
        <w:rStyle w:val="PageNumber"/>
        <w:rFonts w:ascii="Times New Roman" w:hAnsi="Times New Roman"/>
        <w:sz w:val="18"/>
        <w:szCs w:val="18"/>
      </w:rPr>
      <w:instrText xml:space="preserve"> NUMPAGES </w:instrText>
    </w:r>
    <w:r w:rsidR="009E1DFF" w:rsidRPr="009423FB">
      <w:rPr>
        <w:rStyle w:val="PageNumber"/>
        <w:rFonts w:ascii="Times New Roman" w:hAnsi="Times New Roman"/>
        <w:sz w:val="18"/>
        <w:szCs w:val="18"/>
      </w:rPr>
      <w:fldChar w:fldCharType="separate"/>
    </w:r>
    <w:r w:rsidR="009E1DFF">
      <w:rPr>
        <w:rStyle w:val="PageNumber"/>
        <w:rFonts w:ascii="Times New Roman" w:hAnsi="Times New Roman"/>
        <w:noProof/>
        <w:sz w:val="18"/>
        <w:szCs w:val="18"/>
      </w:rPr>
      <w:t>18</w:t>
    </w:r>
    <w:r w:rsidR="009E1DFF" w:rsidRPr="009423FB">
      <w:rPr>
        <w:rStyle w:val="PageNumber"/>
        <w:rFonts w:ascii="Times New Roman" w:hAnsi="Times New Roman"/>
        <w:sz w:val="18"/>
        <w:szCs w:val="18"/>
      </w:rPr>
      <w:fldChar w:fldCharType="end"/>
    </w:r>
    <w:r w:rsidR="009E1DFF" w:rsidRPr="009423FB">
      <w:rPr>
        <w:rFonts w:ascii="Times New Roman" w:hAnsi="Times New Roman"/>
        <w:sz w:val="18"/>
        <w:szCs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40E53" w14:textId="77777777" w:rsidR="009E1DFF" w:rsidRPr="006A5F84" w:rsidRDefault="009E1DFF"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3B7659D9" w14:textId="77777777" w:rsidR="009E1DFF" w:rsidRPr="006A5F84" w:rsidRDefault="009E1DFF"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94F55" w14:textId="77777777" w:rsidR="004F31C8" w:rsidRPr="006A5F84" w:rsidRDefault="004F31C8">
      <w:r w:rsidRPr="006A5F84">
        <w:separator/>
      </w:r>
    </w:p>
  </w:footnote>
  <w:footnote w:type="continuationSeparator" w:id="0">
    <w:p w14:paraId="23270565" w14:textId="77777777" w:rsidR="004F31C8" w:rsidRPr="006A5F84" w:rsidRDefault="004F31C8">
      <w:r w:rsidRPr="006A5F84">
        <w:continuationSeparator/>
      </w:r>
    </w:p>
  </w:footnote>
  <w:footnote w:id="1">
    <w:p w14:paraId="7263DAEE" w14:textId="3D055AA2" w:rsidR="009E1DFF" w:rsidRPr="00523AFD" w:rsidRDefault="009E1DFF" w:rsidP="00523AFD">
      <w:pPr>
        <w:pStyle w:val="FootnoteText"/>
        <w:spacing w:after="0"/>
        <w:rPr>
          <w:sz w:val="16"/>
          <w:szCs w:val="16"/>
          <w:lang w:val="en-GB"/>
        </w:rPr>
      </w:pPr>
      <w:r w:rsidRPr="00523AFD">
        <w:rPr>
          <w:rStyle w:val="FootnoteReference"/>
          <w:sz w:val="16"/>
          <w:szCs w:val="16"/>
          <w:lang w:val="en-GB"/>
        </w:rPr>
        <w:footnoteRef/>
      </w:r>
      <w:r w:rsidRPr="00523AFD">
        <w:rPr>
          <w:sz w:val="16"/>
          <w:szCs w:val="16"/>
          <w:lang w:val="en-GB"/>
        </w:rPr>
        <w:t xml:space="preserve"> DDP (</w:t>
      </w:r>
      <w:r w:rsidR="005D2565">
        <w:rPr>
          <w:sz w:val="16"/>
          <w:szCs w:val="16"/>
          <w:lang w:val="en-GB"/>
        </w:rPr>
        <w:t>7</w:t>
      </w:r>
      <w:r w:rsidRPr="00523AFD">
        <w:rPr>
          <w:sz w:val="16"/>
          <w:szCs w:val="16"/>
          <w:lang w:val="en-GB"/>
        </w:rPr>
        <w:t xml:space="preserve">Delivered Duty Paid) / DAP (Delivered At Place) — Incoterms 2010 International Chamber of Commerce </w:t>
      </w:r>
      <w:hyperlink r:id="rId1" w:history="1">
        <w:r w:rsidR="005D2565" w:rsidRPr="009A474A">
          <w:rPr>
            <w:rStyle w:val="Hyperlink"/>
            <w:sz w:val="16"/>
            <w:szCs w:val="16"/>
            <w:lang w:val="en-GB"/>
          </w:rPr>
          <w:t>http://ww8w.iccwbo.org/products-and-services/trade-facilitation/incoterms-2010/the-incoterms-rules/</w:t>
        </w:r>
      </w:hyperlink>
      <w:r w:rsidRPr="00523AFD">
        <w:rPr>
          <w:sz w:val="16"/>
          <w:szCs w:val="16"/>
          <w:lang w:val="en-GB"/>
        </w:rPr>
        <w:t>.</w:t>
      </w:r>
    </w:p>
  </w:footnote>
  <w:footnote w:id="2">
    <w:p w14:paraId="7BD2E2CE" w14:textId="77777777" w:rsidR="009E1DFF" w:rsidRPr="00523AFD" w:rsidRDefault="009E1DFF" w:rsidP="00523AFD">
      <w:pPr>
        <w:pStyle w:val="FootnoteText"/>
        <w:spacing w:after="0"/>
        <w:rPr>
          <w:sz w:val="16"/>
          <w:szCs w:val="16"/>
          <w:lang w:val="en-GB"/>
        </w:rPr>
      </w:pPr>
      <w:r w:rsidRPr="00523AFD">
        <w:rPr>
          <w:rStyle w:val="FootnoteReference"/>
          <w:sz w:val="16"/>
          <w:szCs w:val="16"/>
          <w:lang w:val="en-GB"/>
        </w:rPr>
        <w:footnoteRef/>
      </w:r>
      <w:r w:rsidRPr="00523AFD">
        <w:rPr>
          <w:sz w:val="16"/>
          <w:szCs w:val="16"/>
          <w:lang w:val="en-GB"/>
        </w:rPr>
        <w:t xml:space="preserve"> [&lt;DDP (Delivered Duty Paid)&gt;] [&lt;DAP (Delivered At Place)&gt;] — Incoterms 2010 International Chamber of Commerce </w:t>
      </w:r>
      <w:hyperlink r:id="rId2" w:history="1">
        <w:r w:rsidRPr="00523AFD">
          <w:rPr>
            <w:rStyle w:val="Hyperlink"/>
            <w:sz w:val="16"/>
            <w:szCs w:val="16"/>
            <w:lang w:val="en-GB"/>
          </w:rPr>
          <w:t>http://www.iccwbo.org/products-and-services/trade-facilitation/incoterms-2010/the-incoterms-rules/</w:t>
        </w:r>
      </w:hyperlink>
      <w:r w:rsidRPr="00523AFD">
        <w:rPr>
          <w:sz w:val="16"/>
          <w:szCs w:val="16"/>
          <w:lang w:val="en-GB"/>
        </w:rPr>
        <w:t xml:space="preserve"> .</w:t>
      </w:r>
    </w:p>
  </w:footnote>
  <w:footnote w:id="3">
    <w:p w14:paraId="6453ECE6" w14:textId="77777777" w:rsidR="009E1DFF" w:rsidRPr="00523AFD" w:rsidRDefault="009E1DFF" w:rsidP="00523AFD">
      <w:pPr>
        <w:pStyle w:val="FootnoteText"/>
        <w:spacing w:after="0"/>
        <w:rPr>
          <w:sz w:val="16"/>
          <w:szCs w:val="16"/>
          <w:lang w:val="en-US"/>
        </w:rPr>
      </w:pPr>
      <w:r w:rsidRPr="00523AFD">
        <w:rPr>
          <w:rStyle w:val="FootnoteReference"/>
          <w:sz w:val="16"/>
          <w:szCs w:val="16"/>
        </w:rPr>
        <w:footnoteRef/>
      </w:r>
      <w:r w:rsidRPr="00523AFD">
        <w:rPr>
          <w:sz w:val="16"/>
          <w:szCs w:val="16"/>
        </w:rPr>
        <w:t xml:space="preserve"> </w:t>
      </w:r>
      <w:r w:rsidRPr="00523AFD">
        <w:rPr>
          <w:sz w:val="16"/>
          <w:szCs w:val="16"/>
          <w:lang w:val="en-US"/>
        </w:rPr>
        <w:t>Deliver at Place (DAP), Deliver Duty Paid (DPP).</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9" type="#_x0000_t75" alt="Document" style="width:12pt;height:12.7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" o:bullet="t">
        <v:imagedata r:id="rId1" o:title="" cropright="-4915f"/>
      </v:shape>
    </w:pict>
  </w:numPicBullet>
  <w:abstractNum w:abstractNumId="0" w15:restartNumberingAfterBreak="0">
    <w:nsid w:val="00000002"/>
    <w:multiLevelType w:val="multilevel"/>
    <w:tmpl w:val="00000000"/>
    <w:lvl w:ilvl="0">
      <w:start w:val="1"/>
      <w:numFmt w:val="decimal"/>
      <w:lvlText w:val="%1."/>
      <w:lvlJc w:val="left"/>
      <w:pPr>
        <w:ind w:left="361" w:hanging="360"/>
      </w:pPr>
    </w:lvl>
    <w:lvl w:ilvl="1">
      <w:start w:val="1"/>
      <w:numFmt w:val="decimal"/>
      <w:lvlText w:val="%2."/>
      <w:lvlJc w:val="left"/>
      <w:pPr>
        <w:ind w:left="1081" w:hanging="360"/>
      </w:pPr>
    </w:lvl>
    <w:lvl w:ilvl="2">
      <w:start w:val="1"/>
      <w:numFmt w:val="decimal"/>
      <w:lvlText w:val="%3."/>
      <w:lvlJc w:val="left"/>
      <w:pPr>
        <w:ind w:left="1801" w:hanging="360"/>
      </w:pPr>
    </w:lvl>
    <w:lvl w:ilvl="3">
      <w:start w:val="1"/>
      <w:numFmt w:val="decimal"/>
      <w:lvlText w:val="%4."/>
      <w:lvlJc w:val="left"/>
      <w:pPr>
        <w:ind w:left="2521" w:hanging="360"/>
      </w:pPr>
    </w:lvl>
    <w:lvl w:ilvl="4">
      <w:start w:val="1"/>
      <w:numFmt w:val="decimal"/>
      <w:lvlText w:val="%5."/>
      <w:lvlJc w:val="left"/>
      <w:pPr>
        <w:ind w:left="3241" w:hanging="360"/>
      </w:pPr>
    </w:lvl>
    <w:lvl w:ilvl="5">
      <w:start w:val="1"/>
      <w:numFmt w:val="decimal"/>
      <w:lvlText w:val="%6."/>
      <w:lvlJc w:val="left"/>
      <w:pPr>
        <w:ind w:left="3961" w:hanging="360"/>
      </w:pPr>
    </w:lvl>
    <w:lvl w:ilvl="6">
      <w:start w:val="1"/>
      <w:numFmt w:val="decimal"/>
      <w:lvlText w:val="%7."/>
      <w:lvlJc w:val="left"/>
      <w:pPr>
        <w:ind w:left="4681" w:hanging="360"/>
      </w:pPr>
    </w:lvl>
    <w:lvl w:ilvl="7">
      <w:start w:val="1"/>
      <w:numFmt w:val="decimal"/>
      <w:lvlText w:val="%8."/>
      <w:lvlJc w:val="left"/>
      <w:pPr>
        <w:ind w:left="5401"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5"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646CE7"/>
    <w:multiLevelType w:val="hybridMultilevel"/>
    <w:tmpl w:val="6974E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15:restartNumberingAfterBreak="0">
    <w:nsid w:val="428D501F"/>
    <w:multiLevelType w:val="hybridMultilevel"/>
    <w:tmpl w:val="58181090"/>
    <w:lvl w:ilvl="0" w:tplc="08090001">
      <w:start w:val="1"/>
      <w:numFmt w:val="bullet"/>
      <w:lvlText w:val=""/>
      <w:lvlJc w:val="left"/>
      <w:pPr>
        <w:ind w:left="928" w:hanging="360"/>
      </w:pPr>
      <w:rPr>
        <w:rFonts w:ascii="Symbol" w:hAnsi="Symbol" w:hint="default"/>
      </w:rPr>
    </w:lvl>
    <w:lvl w:ilvl="1" w:tplc="E0B29812">
      <w:start w:val="3"/>
      <w:numFmt w:val="bullet"/>
      <w:lvlText w:val="-"/>
      <w:lvlJc w:val="left"/>
      <w:pPr>
        <w:ind w:left="1648" w:hanging="360"/>
      </w:pPr>
      <w:rPr>
        <w:rFonts w:ascii="Times New Roman" w:eastAsia="Times New Roman" w:hAnsi="Times New Roman" w:cs="Times New Roman"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18" w15:restartNumberingAfterBreak="0">
    <w:nsid w:val="4B76376C"/>
    <w:multiLevelType w:val="hybridMultilevel"/>
    <w:tmpl w:val="5C2A212A"/>
    <w:lvl w:ilvl="0" w:tplc="F13E737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9216D6C"/>
    <w:multiLevelType w:val="multilevel"/>
    <w:tmpl w:val="DAE076C4"/>
    <w:lvl w:ilvl="0">
      <w:start w:val="1"/>
      <w:numFmt w:val="decimal"/>
      <w:pStyle w:val="Heading1"/>
      <w:lvlText w:val="%1."/>
      <w:lvlJc w:val="left"/>
      <w:pPr>
        <w:tabs>
          <w:tab w:val="num" w:pos="567"/>
        </w:tabs>
        <w:ind w:left="567" w:hanging="567"/>
      </w:pPr>
      <w:rPr>
        <w:rFonts w:ascii="Times New Roman Bold" w:hAnsi="Times New Roman Bold" w:hint="default"/>
        <w:b/>
        <w:i w:val="0"/>
        <w:sz w:val="20"/>
        <w:szCs w:val="20"/>
      </w:rPr>
    </w:lvl>
    <w:lvl w:ilvl="1">
      <w:start w:val="1"/>
      <w:numFmt w:val="decimal"/>
      <w:lvlText w:val="%1.%2"/>
      <w:lvlJc w:val="left"/>
      <w:pPr>
        <w:tabs>
          <w:tab w:val="num" w:pos="567"/>
        </w:tabs>
        <w:ind w:left="567" w:hanging="567"/>
      </w:pPr>
      <w:rPr>
        <w:rFonts w:ascii="Times New Roman" w:hAnsi="Times New Roman" w:cs="Times New Roman"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45116859">
    <w:abstractNumId w:val="10"/>
  </w:num>
  <w:num w:numId="2" w16cid:durableId="420375996">
    <w:abstractNumId w:val="22"/>
  </w:num>
  <w:num w:numId="3" w16cid:durableId="493763140">
    <w:abstractNumId w:val="9"/>
  </w:num>
  <w:num w:numId="4" w16cid:durableId="753552818">
    <w:abstractNumId w:val="12"/>
  </w:num>
  <w:num w:numId="5" w16cid:durableId="703755616">
    <w:abstractNumId w:val="24"/>
  </w:num>
  <w:num w:numId="6" w16cid:durableId="2105149451">
    <w:abstractNumId w:val="8"/>
  </w:num>
  <w:num w:numId="7" w16cid:durableId="622031444">
    <w:abstractNumId w:val="5"/>
  </w:num>
  <w:num w:numId="8" w16cid:durableId="932975252">
    <w:abstractNumId w:val="1"/>
  </w:num>
  <w:num w:numId="9" w16cid:durableId="916401060">
    <w:abstractNumId w:val="14"/>
  </w:num>
  <w:num w:numId="10" w16cid:durableId="1936136742">
    <w:abstractNumId w:val="3"/>
  </w:num>
  <w:num w:numId="11" w16cid:durableId="804394776">
    <w:abstractNumId w:val="21"/>
  </w:num>
  <w:num w:numId="12" w16cid:durableId="924220945">
    <w:abstractNumId w:val="11"/>
  </w:num>
  <w:num w:numId="13" w16cid:durableId="1965653046">
    <w:abstractNumId w:val="6"/>
  </w:num>
  <w:num w:numId="14" w16cid:durableId="1243375289">
    <w:abstractNumId w:val="19"/>
  </w:num>
  <w:num w:numId="15" w16cid:durableId="807745137">
    <w:abstractNumId w:val="20"/>
  </w:num>
  <w:num w:numId="16" w16cid:durableId="2134210067">
    <w:abstractNumId w:val="7"/>
  </w:num>
  <w:num w:numId="17" w16cid:durableId="103353945">
    <w:abstractNumId w:val="15"/>
  </w:num>
  <w:num w:numId="18" w16cid:durableId="302198761">
    <w:abstractNumId w:val="10"/>
  </w:num>
  <w:num w:numId="19" w16cid:durableId="1408917382">
    <w:abstractNumId w:val="10"/>
  </w:num>
  <w:num w:numId="20" w16cid:durableId="707604885">
    <w:abstractNumId w:val="25"/>
  </w:num>
  <w:num w:numId="21" w16cid:durableId="159929205">
    <w:abstractNumId w:val="17"/>
  </w:num>
  <w:num w:numId="22" w16cid:durableId="936071">
    <w:abstractNumId w:val="16"/>
  </w:num>
  <w:num w:numId="23" w16cid:durableId="2141335183">
    <w:abstractNumId w:val="2"/>
  </w:num>
  <w:num w:numId="24" w16cid:durableId="997534120">
    <w:abstractNumId w:val="10"/>
  </w:num>
  <w:num w:numId="25" w16cid:durableId="1836530210">
    <w:abstractNumId w:val="10"/>
  </w:num>
  <w:num w:numId="26" w16cid:durableId="8674513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368141629">
    <w:abstractNumId w:val="4"/>
  </w:num>
  <w:num w:numId="28" w16cid:durableId="1417243351">
    <w:abstractNumId w:val="18"/>
  </w:num>
  <w:num w:numId="29" w16cid:durableId="2115053632">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11D7"/>
    <w:rsid w:val="00001268"/>
    <w:rsid w:val="000012FD"/>
    <w:rsid w:val="000021E1"/>
    <w:rsid w:val="00007151"/>
    <w:rsid w:val="000076C2"/>
    <w:rsid w:val="00007DCD"/>
    <w:rsid w:val="00010561"/>
    <w:rsid w:val="00010EFB"/>
    <w:rsid w:val="00014C58"/>
    <w:rsid w:val="000167B8"/>
    <w:rsid w:val="0002493B"/>
    <w:rsid w:val="00026468"/>
    <w:rsid w:val="00027333"/>
    <w:rsid w:val="00030464"/>
    <w:rsid w:val="00030562"/>
    <w:rsid w:val="00036E25"/>
    <w:rsid w:val="00040153"/>
    <w:rsid w:val="000401CE"/>
    <w:rsid w:val="00040CF1"/>
    <w:rsid w:val="000410FC"/>
    <w:rsid w:val="00041516"/>
    <w:rsid w:val="000417E2"/>
    <w:rsid w:val="00043159"/>
    <w:rsid w:val="0004517D"/>
    <w:rsid w:val="00050C50"/>
    <w:rsid w:val="00051AE7"/>
    <w:rsid w:val="00051DD7"/>
    <w:rsid w:val="000531E3"/>
    <w:rsid w:val="00053AE8"/>
    <w:rsid w:val="0005446F"/>
    <w:rsid w:val="0005550E"/>
    <w:rsid w:val="00056EAA"/>
    <w:rsid w:val="000574F3"/>
    <w:rsid w:val="00057556"/>
    <w:rsid w:val="000603D9"/>
    <w:rsid w:val="000605BE"/>
    <w:rsid w:val="00062BA9"/>
    <w:rsid w:val="000634D6"/>
    <w:rsid w:val="00063C56"/>
    <w:rsid w:val="00063C70"/>
    <w:rsid w:val="000642EB"/>
    <w:rsid w:val="00064BDF"/>
    <w:rsid w:val="000665DF"/>
    <w:rsid w:val="00066CBA"/>
    <w:rsid w:val="000714BB"/>
    <w:rsid w:val="00074DFC"/>
    <w:rsid w:val="0007671B"/>
    <w:rsid w:val="0008441D"/>
    <w:rsid w:val="0008592A"/>
    <w:rsid w:val="00085CA1"/>
    <w:rsid w:val="00087F35"/>
    <w:rsid w:val="00090987"/>
    <w:rsid w:val="0009265E"/>
    <w:rsid w:val="0009286D"/>
    <w:rsid w:val="000947DF"/>
    <w:rsid w:val="00097737"/>
    <w:rsid w:val="000A061D"/>
    <w:rsid w:val="000A1A71"/>
    <w:rsid w:val="000A3B36"/>
    <w:rsid w:val="000A4ECF"/>
    <w:rsid w:val="000A7A2C"/>
    <w:rsid w:val="000B057E"/>
    <w:rsid w:val="000B0983"/>
    <w:rsid w:val="000B1236"/>
    <w:rsid w:val="000B4C12"/>
    <w:rsid w:val="000B5BFE"/>
    <w:rsid w:val="000B79F6"/>
    <w:rsid w:val="000B7BC8"/>
    <w:rsid w:val="000C0825"/>
    <w:rsid w:val="000C0C01"/>
    <w:rsid w:val="000C1156"/>
    <w:rsid w:val="000C1D59"/>
    <w:rsid w:val="000C1F06"/>
    <w:rsid w:val="000C1F82"/>
    <w:rsid w:val="000C4AE6"/>
    <w:rsid w:val="000C6E69"/>
    <w:rsid w:val="000D0118"/>
    <w:rsid w:val="000D0FAE"/>
    <w:rsid w:val="000D1CDA"/>
    <w:rsid w:val="000D24E3"/>
    <w:rsid w:val="000D2B44"/>
    <w:rsid w:val="000D40DB"/>
    <w:rsid w:val="000D558B"/>
    <w:rsid w:val="000D5F1B"/>
    <w:rsid w:val="000D66C0"/>
    <w:rsid w:val="000D7054"/>
    <w:rsid w:val="000E0DB4"/>
    <w:rsid w:val="000E291F"/>
    <w:rsid w:val="000E5734"/>
    <w:rsid w:val="000E7B75"/>
    <w:rsid w:val="000F1020"/>
    <w:rsid w:val="000F124B"/>
    <w:rsid w:val="000F1339"/>
    <w:rsid w:val="000F5F5F"/>
    <w:rsid w:val="00100085"/>
    <w:rsid w:val="00103348"/>
    <w:rsid w:val="00103913"/>
    <w:rsid w:val="00104B37"/>
    <w:rsid w:val="0010518E"/>
    <w:rsid w:val="001106D5"/>
    <w:rsid w:val="00111B28"/>
    <w:rsid w:val="00115916"/>
    <w:rsid w:val="00115A3D"/>
    <w:rsid w:val="001160E5"/>
    <w:rsid w:val="00116A45"/>
    <w:rsid w:val="00121DE4"/>
    <w:rsid w:val="001233B3"/>
    <w:rsid w:val="00123EDC"/>
    <w:rsid w:val="001252C0"/>
    <w:rsid w:val="0012677D"/>
    <w:rsid w:val="0013002E"/>
    <w:rsid w:val="001302A7"/>
    <w:rsid w:val="001309AB"/>
    <w:rsid w:val="00130EF1"/>
    <w:rsid w:val="001320DF"/>
    <w:rsid w:val="00133572"/>
    <w:rsid w:val="001406A4"/>
    <w:rsid w:val="00141540"/>
    <w:rsid w:val="00142556"/>
    <w:rsid w:val="001440D1"/>
    <w:rsid w:val="0014659F"/>
    <w:rsid w:val="00150767"/>
    <w:rsid w:val="001515E4"/>
    <w:rsid w:val="001528FD"/>
    <w:rsid w:val="001536B3"/>
    <w:rsid w:val="00153EC8"/>
    <w:rsid w:val="0015536F"/>
    <w:rsid w:val="001567D9"/>
    <w:rsid w:val="00157C6D"/>
    <w:rsid w:val="00157DEE"/>
    <w:rsid w:val="001645AC"/>
    <w:rsid w:val="00164F15"/>
    <w:rsid w:val="00165E2E"/>
    <w:rsid w:val="00171C45"/>
    <w:rsid w:val="001766D9"/>
    <w:rsid w:val="00176774"/>
    <w:rsid w:val="00177DB1"/>
    <w:rsid w:val="00180E3B"/>
    <w:rsid w:val="00181980"/>
    <w:rsid w:val="001850B6"/>
    <w:rsid w:val="00185973"/>
    <w:rsid w:val="00186DCF"/>
    <w:rsid w:val="00187253"/>
    <w:rsid w:val="00192430"/>
    <w:rsid w:val="001932AF"/>
    <w:rsid w:val="001937B4"/>
    <w:rsid w:val="001976A6"/>
    <w:rsid w:val="00197BC9"/>
    <w:rsid w:val="001A0818"/>
    <w:rsid w:val="001A1207"/>
    <w:rsid w:val="001A30A0"/>
    <w:rsid w:val="001A3458"/>
    <w:rsid w:val="001A64D9"/>
    <w:rsid w:val="001A6C79"/>
    <w:rsid w:val="001A781B"/>
    <w:rsid w:val="001B29E8"/>
    <w:rsid w:val="001B38DA"/>
    <w:rsid w:val="001B5454"/>
    <w:rsid w:val="001C2C97"/>
    <w:rsid w:val="001C3DBD"/>
    <w:rsid w:val="001C5279"/>
    <w:rsid w:val="001D0532"/>
    <w:rsid w:val="001D20C7"/>
    <w:rsid w:val="001D339B"/>
    <w:rsid w:val="001D5CCE"/>
    <w:rsid w:val="001E1B9A"/>
    <w:rsid w:val="001E23B7"/>
    <w:rsid w:val="001E4648"/>
    <w:rsid w:val="001E5C27"/>
    <w:rsid w:val="001F0DE5"/>
    <w:rsid w:val="001F237C"/>
    <w:rsid w:val="001F28AA"/>
    <w:rsid w:val="001F410B"/>
    <w:rsid w:val="001F5421"/>
    <w:rsid w:val="001F7658"/>
    <w:rsid w:val="002012E1"/>
    <w:rsid w:val="00201CF7"/>
    <w:rsid w:val="00205DC5"/>
    <w:rsid w:val="0020615A"/>
    <w:rsid w:val="00211229"/>
    <w:rsid w:val="002115E0"/>
    <w:rsid w:val="00211E0F"/>
    <w:rsid w:val="002156A5"/>
    <w:rsid w:val="00215EB4"/>
    <w:rsid w:val="0021645D"/>
    <w:rsid w:val="00216655"/>
    <w:rsid w:val="00216F0D"/>
    <w:rsid w:val="00217E61"/>
    <w:rsid w:val="002209F1"/>
    <w:rsid w:val="00220BF7"/>
    <w:rsid w:val="00220CFA"/>
    <w:rsid w:val="00222F0E"/>
    <w:rsid w:val="00224C44"/>
    <w:rsid w:val="00224C5E"/>
    <w:rsid w:val="00225CDC"/>
    <w:rsid w:val="00227A8C"/>
    <w:rsid w:val="00227ADB"/>
    <w:rsid w:val="0023468B"/>
    <w:rsid w:val="00235BB9"/>
    <w:rsid w:val="00237F9E"/>
    <w:rsid w:val="002426D3"/>
    <w:rsid w:val="002442B7"/>
    <w:rsid w:val="002455C7"/>
    <w:rsid w:val="002456F1"/>
    <w:rsid w:val="002463B3"/>
    <w:rsid w:val="00246A9B"/>
    <w:rsid w:val="0025137A"/>
    <w:rsid w:val="002514D1"/>
    <w:rsid w:val="0025177E"/>
    <w:rsid w:val="00251EA1"/>
    <w:rsid w:val="00252123"/>
    <w:rsid w:val="002560BB"/>
    <w:rsid w:val="002561C8"/>
    <w:rsid w:val="002623A4"/>
    <w:rsid w:val="00264ACD"/>
    <w:rsid w:val="0026542C"/>
    <w:rsid w:val="002656BC"/>
    <w:rsid w:val="00266C6F"/>
    <w:rsid w:val="00270E51"/>
    <w:rsid w:val="00271700"/>
    <w:rsid w:val="00272A7B"/>
    <w:rsid w:val="00272D32"/>
    <w:rsid w:val="00276637"/>
    <w:rsid w:val="002807D4"/>
    <w:rsid w:val="0028364A"/>
    <w:rsid w:val="00287715"/>
    <w:rsid w:val="00290561"/>
    <w:rsid w:val="00291019"/>
    <w:rsid w:val="00292DB4"/>
    <w:rsid w:val="00292E5E"/>
    <w:rsid w:val="00294190"/>
    <w:rsid w:val="002A0041"/>
    <w:rsid w:val="002A1860"/>
    <w:rsid w:val="002A2D36"/>
    <w:rsid w:val="002A7E4C"/>
    <w:rsid w:val="002B297D"/>
    <w:rsid w:val="002B4C0C"/>
    <w:rsid w:val="002B6401"/>
    <w:rsid w:val="002B7402"/>
    <w:rsid w:val="002C1EAD"/>
    <w:rsid w:val="002C33B6"/>
    <w:rsid w:val="002C649A"/>
    <w:rsid w:val="002D0CE1"/>
    <w:rsid w:val="002D1FCC"/>
    <w:rsid w:val="002D2FC0"/>
    <w:rsid w:val="002D6EED"/>
    <w:rsid w:val="002E105B"/>
    <w:rsid w:val="002E1FB2"/>
    <w:rsid w:val="002E478E"/>
    <w:rsid w:val="002F1222"/>
    <w:rsid w:val="002F1BD4"/>
    <w:rsid w:val="002F48D0"/>
    <w:rsid w:val="002F530E"/>
    <w:rsid w:val="002F574F"/>
    <w:rsid w:val="002F6309"/>
    <w:rsid w:val="00301220"/>
    <w:rsid w:val="00301F46"/>
    <w:rsid w:val="003051AA"/>
    <w:rsid w:val="003061F8"/>
    <w:rsid w:val="00306DE6"/>
    <w:rsid w:val="00316A64"/>
    <w:rsid w:val="003205A4"/>
    <w:rsid w:val="00322263"/>
    <w:rsid w:val="003253A6"/>
    <w:rsid w:val="00325D41"/>
    <w:rsid w:val="003308C6"/>
    <w:rsid w:val="00331907"/>
    <w:rsid w:val="003320FF"/>
    <w:rsid w:val="0033212F"/>
    <w:rsid w:val="00335E06"/>
    <w:rsid w:val="003375EE"/>
    <w:rsid w:val="003409B8"/>
    <w:rsid w:val="00343102"/>
    <w:rsid w:val="00347B7E"/>
    <w:rsid w:val="003502E9"/>
    <w:rsid w:val="0035039A"/>
    <w:rsid w:val="0035089B"/>
    <w:rsid w:val="00351351"/>
    <w:rsid w:val="003551F4"/>
    <w:rsid w:val="003566DF"/>
    <w:rsid w:val="003568F8"/>
    <w:rsid w:val="00356F57"/>
    <w:rsid w:val="00360344"/>
    <w:rsid w:val="003613D2"/>
    <w:rsid w:val="00364FFD"/>
    <w:rsid w:val="00366459"/>
    <w:rsid w:val="00371851"/>
    <w:rsid w:val="00371F01"/>
    <w:rsid w:val="003721AD"/>
    <w:rsid w:val="00372540"/>
    <w:rsid w:val="00372D54"/>
    <w:rsid w:val="00376656"/>
    <w:rsid w:val="00384049"/>
    <w:rsid w:val="00384ABB"/>
    <w:rsid w:val="00384BAB"/>
    <w:rsid w:val="00385FFC"/>
    <w:rsid w:val="00387C56"/>
    <w:rsid w:val="00390574"/>
    <w:rsid w:val="00390647"/>
    <w:rsid w:val="00391D90"/>
    <w:rsid w:val="003920E5"/>
    <w:rsid w:val="003925E9"/>
    <w:rsid w:val="00392A7E"/>
    <w:rsid w:val="00393A01"/>
    <w:rsid w:val="00394E9F"/>
    <w:rsid w:val="003A02A1"/>
    <w:rsid w:val="003A474A"/>
    <w:rsid w:val="003B3C9C"/>
    <w:rsid w:val="003B48B4"/>
    <w:rsid w:val="003B5643"/>
    <w:rsid w:val="003C0747"/>
    <w:rsid w:val="003C0DEA"/>
    <w:rsid w:val="003C4F1B"/>
    <w:rsid w:val="003C6C9C"/>
    <w:rsid w:val="003C7266"/>
    <w:rsid w:val="003D1613"/>
    <w:rsid w:val="003D2078"/>
    <w:rsid w:val="003D3CAA"/>
    <w:rsid w:val="003D7011"/>
    <w:rsid w:val="003D7611"/>
    <w:rsid w:val="003E2066"/>
    <w:rsid w:val="003E4DCA"/>
    <w:rsid w:val="003E7C71"/>
    <w:rsid w:val="003F2FA4"/>
    <w:rsid w:val="003F3B51"/>
    <w:rsid w:val="003F3D45"/>
    <w:rsid w:val="003F4953"/>
    <w:rsid w:val="003F6D98"/>
    <w:rsid w:val="003F7AF5"/>
    <w:rsid w:val="003F7DB7"/>
    <w:rsid w:val="004010F4"/>
    <w:rsid w:val="0040221E"/>
    <w:rsid w:val="004047BC"/>
    <w:rsid w:val="00404EDF"/>
    <w:rsid w:val="0040595A"/>
    <w:rsid w:val="00405980"/>
    <w:rsid w:val="004072FA"/>
    <w:rsid w:val="004108FD"/>
    <w:rsid w:val="00410FCC"/>
    <w:rsid w:val="00411861"/>
    <w:rsid w:val="00413FA8"/>
    <w:rsid w:val="00420647"/>
    <w:rsid w:val="00420666"/>
    <w:rsid w:val="00421363"/>
    <w:rsid w:val="004300D4"/>
    <w:rsid w:val="00430415"/>
    <w:rsid w:val="004316F0"/>
    <w:rsid w:val="004365AD"/>
    <w:rsid w:val="00437762"/>
    <w:rsid w:val="00442FF2"/>
    <w:rsid w:val="004434F8"/>
    <w:rsid w:val="0045310F"/>
    <w:rsid w:val="004554CB"/>
    <w:rsid w:val="004607CD"/>
    <w:rsid w:val="0046122C"/>
    <w:rsid w:val="00461AB4"/>
    <w:rsid w:val="00463F73"/>
    <w:rsid w:val="00464EAB"/>
    <w:rsid w:val="004728E3"/>
    <w:rsid w:val="004775D2"/>
    <w:rsid w:val="0047783A"/>
    <w:rsid w:val="00483E26"/>
    <w:rsid w:val="00484823"/>
    <w:rsid w:val="00487730"/>
    <w:rsid w:val="0049088E"/>
    <w:rsid w:val="00490F15"/>
    <w:rsid w:val="004925DF"/>
    <w:rsid w:val="00494168"/>
    <w:rsid w:val="004945C1"/>
    <w:rsid w:val="00494FAB"/>
    <w:rsid w:val="00496A1F"/>
    <w:rsid w:val="004A0140"/>
    <w:rsid w:val="004A101E"/>
    <w:rsid w:val="004A5CA1"/>
    <w:rsid w:val="004A7923"/>
    <w:rsid w:val="004A7D2B"/>
    <w:rsid w:val="004A7ED9"/>
    <w:rsid w:val="004B26C6"/>
    <w:rsid w:val="004B5C33"/>
    <w:rsid w:val="004C0E51"/>
    <w:rsid w:val="004C1E17"/>
    <w:rsid w:val="004C265E"/>
    <w:rsid w:val="004C35B5"/>
    <w:rsid w:val="004C4CE6"/>
    <w:rsid w:val="004C553F"/>
    <w:rsid w:val="004D2FD8"/>
    <w:rsid w:val="004D390B"/>
    <w:rsid w:val="004D6D1E"/>
    <w:rsid w:val="004D74A2"/>
    <w:rsid w:val="004E16BB"/>
    <w:rsid w:val="004E2BBF"/>
    <w:rsid w:val="004E411C"/>
    <w:rsid w:val="004E5273"/>
    <w:rsid w:val="004E68CF"/>
    <w:rsid w:val="004F1264"/>
    <w:rsid w:val="004F31C8"/>
    <w:rsid w:val="004F36A6"/>
    <w:rsid w:val="004F5C57"/>
    <w:rsid w:val="005005D7"/>
    <w:rsid w:val="0050127C"/>
    <w:rsid w:val="00501FF0"/>
    <w:rsid w:val="00503427"/>
    <w:rsid w:val="00505C67"/>
    <w:rsid w:val="005124CB"/>
    <w:rsid w:val="005147BE"/>
    <w:rsid w:val="00515616"/>
    <w:rsid w:val="00516552"/>
    <w:rsid w:val="00523AFD"/>
    <w:rsid w:val="00532066"/>
    <w:rsid w:val="00533C8D"/>
    <w:rsid w:val="00535826"/>
    <w:rsid w:val="00536B4A"/>
    <w:rsid w:val="00537189"/>
    <w:rsid w:val="0054194F"/>
    <w:rsid w:val="00545957"/>
    <w:rsid w:val="00552278"/>
    <w:rsid w:val="00552F4A"/>
    <w:rsid w:val="0055343C"/>
    <w:rsid w:val="0055368F"/>
    <w:rsid w:val="00555BFC"/>
    <w:rsid w:val="00556923"/>
    <w:rsid w:val="00560B2A"/>
    <w:rsid w:val="00562728"/>
    <w:rsid w:val="005634B2"/>
    <w:rsid w:val="005657C3"/>
    <w:rsid w:val="005668AA"/>
    <w:rsid w:val="00575CB0"/>
    <w:rsid w:val="00577103"/>
    <w:rsid w:val="00580F0C"/>
    <w:rsid w:val="00581B35"/>
    <w:rsid w:val="00582894"/>
    <w:rsid w:val="0058548F"/>
    <w:rsid w:val="00586D6C"/>
    <w:rsid w:val="00591F23"/>
    <w:rsid w:val="00593550"/>
    <w:rsid w:val="0059371A"/>
    <w:rsid w:val="00594D73"/>
    <w:rsid w:val="00594D7E"/>
    <w:rsid w:val="00596099"/>
    <w:rsid w:val="005A389B"/>
    <w:rsid w:val="005A47EC"/>
    <w:rsid w:val="005A6C52"/>
    <w:rsid w:val="005B1434"/>
    <w:rsid w:val="005B2018"/>
    <w:rsid w:val="005B35D7"/>
    <w:rsid w:val="005C0EA1"/>
    <w:rsid w:val="005C1201"/>
    <w:rsid w:val="005C140E"/>
    <w:rsid w:val="005C3558"/>
    <w:rsid w:val="005D2565"/>
    <w:rsid w:val="005D37E2"/>
    <w:rsid w:val="005D72F7"/>
    <w:rsid w:val="005E0B76"/>
    <w:rsid w:val="005E2EE8"/>
    <w:rsid w:val="005F1EC7"/>
    <w:rsid w:val="005F3417"/>
    <w:rsid w:val="005F3C51"/>
    <w:rsid w:val="005F3E78"/>
    <w:rsid w:val="005F5B6D"/>
    <w:rsid w:val="005F62D0"/>
    <w:rsid w:val="005F7DC0"/>
    <w:rsid w:val="00600751"/>
    <w:rsid w:val="00603B4B"/>
    <w:rsid w:val="006134AD"/>
    <w:rsid w:val="00613E4C"/>
    <w:rsid w:val="00614AE9"/>
    <w:rsid w:val="006164B8"/>
    <w:rsid w:val="0061665C"/>
    <w:rsid w:val="006214D9"/>
    <w:rsid w:val="0062259D"/>
    <w:rsid w:val="00623016"/>
    <w:rsid w:val="006311FE"/>
    <w:rsid w:val="006334F6"/>
    <w:rsid w:val="00633829"/>
    <w:rsid w:val="00633C1E"/>
    <w:rsid w:val="00633D3A"/>
    <w:rsid w:val="00633E6D"/>
    <w:rsid w:val="00636E8F"/>
    <w:rsid w:val="0063744A"/>
    <w:rsid w:val="00637D16"/>
    <w:rsid w:val="006408AC"/>
    <w:rsid w:val="00640D24"/>
    <w:rsid w:val="00640E38"/>
    <w:rsid w:val="0064101B"/>
    <w:rsid w:val="006413BE"/>
    <w:rsid w:val="00641C0E"/>
    <w:rsid w:val="00644483"/>
    <w:rsid w:val="006444FB"/>
    <w:rsid w:val="0065117A"/>
    <w:rsid w:val="006532E3"/>
    <w:rsid w:val="00654F04"/>
    <w:rsid w:val="0065562C"/>
    <w:rsid w:val="0066145D"/>
    <w:rsid w:val="00661B3C"/>
    <w:rsid w:val="00663CEC"/>
    <w:rsid w:val="00665054"/>
    <w:rsid w:val="0066519D"/>
    <w:rsid w:val="00666459"/>
    <w:rsid w:val="006678E0"/>
    <w:rsid w:val="00670E5E"/>
    <w:rsid w:val="0067588F"/>
    <w:rsid w:val="00677500"/>
    <w:rsid w:val="0068247E"/>
    <w:rsid w:val="00682804"/>
    <w:rsid w:val="00685A5C"/>
    <w:rsid w:val="0069153C"/>
    <w:rsid w:val="006917B2"/>
    <w:rsid w:val="00692095"/>
    <w:rsid w:val="006929DD"/>
    <w:rsid w:val="00695AD6"/>
    <w:rsid w:val="00696185"/>
    <w:rsid w:val="00696FDD"/>
    <w:rsid w:val="006A21E2"/>
    <w:rsid w:val="006A3D29"/>
    <w:rsid w:val="006A5681"/>
    <w:rsid w:val="006A5F84"/>
    <w:rsid w:val="006A60F7"/>
    <w:rsid w:val="006B0532"/>
    <w:rsid w:val="006B0AB1"/>
    <w:rsid w:val="006B3EAE"/>
    <w:rsid w:val="006B43E5"/>
    <w:rsid w:val="006B5B42"/>
    <w:rsid w:val="006C2DDD"/>
    <w:rsid w:val="006C2F05"/>
    <w:rsid w:val="006C513D"/>
    <w:rsid w:val="006C7E23"/>
    <w:rsid w:val="006D3BA1"/>
    <w:rsid w:val="006D3E02"/>
    <w:rsid w:val="006D4CEC"/>
    <w:rsid w:val="006D4F06"/>
    <w:rsid w:val="006D5A65"/>
    <w:rsid w:val="006E047A"/>
    <w:rsid w:val="006E16FB"/>
    <w:rsid w:val="006E2F91"/>
    <w:rsid w:val="006E4A76"/>
    <w:rsid w:val="006E5280"/>
    <w:rsid w:val="006E56FD"/>
    <w:rsid w:val="006E6880"/>
    <w:rsid w:val="006E744D"/>
    <w:rsid w:val="006E769B"/>
    <w:rsid w:val="006F210E"/>
    <w:rsid w:val="006F40CA"/>
    <w:rsid w:val="006F43E5"/>
    <w:rsid w:val="006F7CB5"/>
    <w:rsid w:val="00702131"/>
    <w:rsid w:val="007033B5"/>
    <w:rsid w:val="00703425"/>
    <w:rsid w:val="00707146"/>
    <w:rsid w:val="00710379"/>
    <w:rsid w:val="00711C72"/>
    <w:rsid w:val="0071243A"/>
    <w:rsid w:val="007124C9"/>
    <w:rsid w:val="00712AD2"/>
    <w:rsid w:val="00715B35"/>
    <w:rsid w:val="00716BE2"/>
    <w:rsid w:val="00723C11"/>
    <w:rsid w:val="00724D0C"/>
    <w:rsid w:val="007307A9"/>
    <w:rsid w:val="00731964"/>
    <w:rsid w:val="0073450F"/>
    <w:rsid w:val="00736BE5"/>
    <w:rsid w:val="00740F25"/>
    <w:rsid w:val="007423EF"/>
    <w:rsid w:val="0075384B"/>
    <w:rsid w:val="00754D2B"/>
    <w:rsid w:val="007563BB"/>
    <w:rsid w:val="007600CA"/>
    <w:rsid w:val="00760195"/>
    <w:rsid w:val="007625F7"/>
    <w:rsid w:val="007629E1"/>
    <w:rsid w:val="00763B1C"/>
    <w:rsid w:val="00763B8D"/>
    <w:rsid w:val="007666CD"/>
    <w:rsid w:val="0077530A"/>
    <w:rsid w:val="00775749"/>
    <w:rsid w:val="00775B4F"/>
    <w:rsid w:val="00776623"/>
    <w:rsid w:val="00776BF7"/>
    <w:rsid w:val="00777E99"/>
    <w:rsid w:val="00785050"/>
    <w:rsid w:val="00787CA0"/>
    <w:rsid w:val="00787F06"/>
    <w:rsid w:val="007913DB"/>
    <w:rsid w:val="007914A8"/>
    <w:rsid w:val="00791750"/>
    <w:rsid w:val="007917E4"/>
    <w:rsid w:val="00792A1B"/>
    <w:rsid w:val="0079357D"/>
    <w:rsid w:val="0079405A"/>
    <w:rsid w:val="00794FFF"/>
    <w:rsid w:val="00795207"/>
    <w:rsid w:val="007A0045"/>
    <w:rsid w:val="007A01BB"/>
    <w:rsid w:val="007A0C47"/>
    <w:rsid w:val="007B15A3"/>
    <w:rsid w:val="007B65DB"/>
    <w:rsid w:val="007B78D5"/>
    <w:rsid w:val="007C0BDD"/>
    <w:rsid w:val="007C1656"/>
    <w:rsid w:val="007C3377"/>
    <w:rsid w:val="007C6835"/>
    <w:rsid w:val="007C75E0"/>
    <w:rsid w:val="007C795D"/>
    <w:rsid w:val="007D5CB6"/>
    <w:rsid w:val="007D5FA2"/>
    <w:rsid w:val="007E0824"/>
    <w:rsid w:val="007E0CD5"/>
    <w:rsid w:val="007E1804"/>
    <w:rsid w:val="007E3D5F"/>
    <w:rsid w:val="007E597D"/>
    <w:rsid w:val="007F134A"/>
    <w:rsid w:val="007F6802"/>
    <w:rsid w:val="007F6830"/>
    <w:rsid w:val="00802EA6"/>
    <w:rsid w:val="00803383"/>
    <w:rsid w:val="00804A44"/>
    <w:rsid w:val="00804ECE"/>
    <w:rsid w:val="00806CE0"/>
    <w:rsid w:val="00811F58"/>
    <w:rsid w:val="0081263E"/>
    <w:rsid w:val="0081418B"/>
    <w:rsid w:val="00814C3A"/>
    <w:rsid w:val="00815C27"/>
    <w:rsid w:val="008163FF"/>
    <w:rsid w:val="008227A5"/>
    <w:rsid w:val="00822E7E"/>
    <w:rsid w:val="008272ED"/>
    <w:rsid w:val="00830ACF"/>
    <w:rsid w:val="0083145D"/>
    <w:rsid w:val="00832D0A"/>
    <w:rsid w:val="00846EA4"/>
    <w:rsid w:val="00853F9D"/>
    <w:rsid w:val="0085667F"/>
    <w:rsid w:val="008617F3"/>
    <w:rsid w:val="008625CB"/>
    <w:rsid w:val="008670ED"/>
    <w:rsid w:val="0086759F"/>
    <w:rsid w:val="00870FD6"/>
    <w:rsid w:val="008718AA"/>
    <w:rsid w:val="00872830"/>
    <w:rsid w:val="008808CB"/>
    <w:rsid w:val="0088134A"/>
    <w:rsid w:val="008847D1"/>
    <w:rsid w:val="00885882"/>
    <w:rsid w:val="008859E6"/>
    <w:rsid w:val="0088665F"/>
    <w:rsid w:val="00891D12"/>
    <w:rsid w:val="00892CE9"/>
    <w:rsid w:val="0089316F"/>
    <w:rsid w:val="008934F5"/>
    <w:rsid w:val="008A048D"/>
    <w:rsid w:val="008A1057"/>
    <w:rsid w:val="008A1B2A"/>
    <w:rsid w:val="008A39B7"/>
    <w:rsid w:val="008A5151"/>
    <w:rsid w:val="008A7903"/>
    <w:rsid w:val="008B2A9C"/>
    <w:rsid w:val="008B7BE2"/>
    <w:rsid w:val="008B7FC8"/>
    <w:rsid w:val="008C14A7"/>
    <w:rsid w:val="008C42A4"/>
    <w:rsid w:val="008C4E79"/>
    <w:rsid w:val="008C5A40"/>
    <w:rsid w:val="008C5DAA"/>
    <w:rsid w:val="008C6F07"/>
    <w:rsid w:val="008C787A"/>
    <w:rsid w:val="008D5D10"/>
    <w:rsid w:val="008D7C41"/>
    <w:rsid w:val="008E03DB"/>
    <w:rsid w:val="008E40E2"/>
    <w:rsid w:val="008E7470"/>
    <w:rsid w:val="008E7587"/>
    <w:rsid w:val="008F3866"/>
    <w:rsid w:val="008F3D27"/>
    <w:rsid w:val="008F4F92"/>
    <w:rsid w:val="0090304C"/>
    <w:rsid w:val="00907836"/>
    <w:rsid w:val="009143FD"/>
    <w:rsid w:val="009151E0"/>
    <w:rsid w:val="00916DC3"/>
    <w:rsid w:val="00917D02"/>
    <w:rsid w:val="0092004B"/>
    <w:rsid w:val="00920A51"/>
    <w:rsid w:val="00920AD4"/>
    <w:rsid w:val="00920BE6"/>
    <w:rsid w:val="00922542"/>
    <w:rsid w:val="009251E3"/>
    <w:rsid w:val="0093253D"/>
    <w:rsid w:val="00932687"/>
    <w:rsid w:val="0093582A"/>
    <w:rsid w:val="009423FB"/>
    <w:rsid w:val="009455F8"/>
    <w:rsid w:val="0094670B"/>
    <w:rsid w:val="00947FC3"/>
    <w:rsid w:val="00950813"/>
    <w:rsid w:val="009514EC"/>
    <w:rsid w:val="00956C54"/>
    <w:rsid w:val="00961615"/>
    <w:rsid w:val="00963C2F"/>
    <w:rsid w:val="009649FF"/>
    <w:rsid w:val="009674A5"/>
    <w:rsid w:val="00972FEB"/>
    <w:rsid w:val="00980A42"/>
    <w:rsid w:val="00995440"/>
    <w:rsid w:val="009954A1"/>
    <w:rsid w:val="009976B3"/>
    <w:rsid w:val="009A3792"/>
    <w:rsid w:val="009A3A53"/>
    <w:rsid w:val="009A538A"/>
    <w:rsid w:val="009A6F00"/>
    <w:rsid w:val="009B0CF1"/>
    <w:rsid w:val="009B1A2C"/>
    <w:rsid w:val="009B1FBF"/>
    <w:rsid w:val="009B291A"/>
    <w:rsid w:val="009B2F1F"/>
    <w:rsid w:val="009B422E"/>
    <w:rsid w:val="009B4D6F"/>
    <w:rsid w:val="009B5A6D"/>
    <w:rsid w:val="009C0E86"/>
    <w:rsid w:val="009C1AB9"/>
    <w:rsid w:val="009C26B3"/>
    <w:rsid w:val="009C5E6F"/>
    <w:rsid w:val="009D07A8"/>
    <w:rsid w:val="009D2581"/>
    <w:rsid w:val="009D2938"/>
    <w:rsid w:val="009D3181"/>
    <w:rsid w:val="009D3530"/>
    <w:rsid w:val="009D5314"/>
    <w:rsid w:val="009E04E4"/>
    <w:rsid w:val="009E1DFF"/>
    <w:rsid w:val="009E228E"/>
    <w:rsid w:val="009E48A3"/>
    <w:rsid w:val="009E4FC6"/>
    <w:rsid w:val="009E562D"/>
    <w:rsid w:val="009E56EB"/>
    <w:rsid w:val="009E6BB7"/>
    <w:rsid w:val="009E70D5"/>
    <w:rsid w:val="009E761A"/>
    <w:rsid w:val="009F1371"/>
    <w:rsid w:val="009F3126"/>
    <w:rsid w:val="009F3D43"/>
    <w:rsid w:val="009F59C8"/>
    <w:rsid w:val="009F6891"/>
    <w:rsid w:val="00A02693"/>
    <w:rsid w:val="00A039CA"/>
    <w:rsid w:val="00A04FBF"/>
    <w:rsid w:val="00A05DCA"/>
    <w:rsid w:val="00A068EC"/>
    <w:rsid w:val="00A11F12"/>
    <w:rsid w:val="00A139A6"/>
    <w:rsid w:val="00A15DC7"/>
    <w:rsid w:val="00A17294"/>
    <w:rsid w:val="00A1746F"/>
    <w:rsid w:val="00A17740"/>
    <w:rsid w:val="00A209AB"/>
    <w:rsid w:val="00A250EE"/>
    <w:rsid w:val="00A25F93"/>
    <w:rsid w:val="00A2696E"/>
    <w:rsid w:val="00A3526A"/>
    <w:rsid w:val="00A4194A"/>
    <w:rsid w:val="00A42161"/>
    <w:rsid w:val="00A4424B"/>
    <w:rsid w:val="00A47112"/>
    <w:rsid w:val="00A512A5"/>
    <w:rsid w:val="00A512C9"/>
    <w:rsid w:val="00A539E4"/>
    <w:rsid w:val="00A5493B"/>
    <w:rsid w:val="00A55597"/>
    <w:rsid w:val="00A56C0B"/>
    <w:rsid w:val="00A60657"/>
    <w:rsid w:val="00A60BE9"/>
    <w:rsid w:val="00A62073"/>
    <w:rsid w:val="00A62A7F"/>
    <w:rsid w:val="00A63E3C"/>
    <w:rsid w:val="00A65361"/>
    <w:rsid w:val="00A665A2"/>
    <w:rsid w:val="00A70C92"/>
    <w:rsid w:val="00A72172"/>
    <w:rsid w:val="00A721A0"/>
    <w:rsid w:val="00A75650"/>
    <w:rsid w:val="00A76150"/>
    <w:rsid w:val="00A77708"/>
    <w:rsid w:val="00A82D46"/>
    <w:rsid w:val="00A84088"/>
    <w:rsid w:val="00A8413B"/>
    <w:rsid w:val="00A845B1"/>
    <w:rsid w:val="00A90875"/>
    <w:rsid w:val="00A920DA"/>
    <w:rsid w:val="00A9509F"/>
    <w:rsid w:val="00AA048A"/>
    <w:rsid w:val="00AA18C7"/>
    <w:rsid w:val="00AA24A4"/>
    <w:rsid w:val="00AA4766"/>
    <w:rsid w:val="00AB26E0"/>
    <w:rsid w:val="00AB29A9"/>
    <w:rsid w:val="00AB3AB0"/>
    <w:rsid w:val="00AB5A11"/>
    <w:rsid w:val="00AB5ED5"/>
    <w:rsid w:val="00AB66A5"/>
    <w:rsid w:val="00AC07D4"/>
    <w:rsid w:val="00AC2621"/>
    <w:rsid w:val="00AC5C7C"/>
    <w:rsid w:val="00AC7636"/>
    <w:rsid w:val="00AD0B9C"/>
    <w:rsid w:val="00AD0D7A"/>
    <w:rsid w:val="00AD24FF"/>
    <w:rsid w:val="00AD32C3"/>
    <w:rsid w:val="00AD4024"/>
    <w:rsid w:val="00AD5536"/>
    <w:rsid w:val="00AE09F2"/>
    <w:rsid w:val="00AE0B2D"/>
    <w:rsid w:val="00AE3DC0"/>
    <w:rsid w:val="00AE5192"/>
    <w:rsid w:val="00AE5E9C"/>
    <w:rsid w:val="00AE6600"/>
    <w:rsid w:val="00AE7D13"/>
    <w:rsid w:val="00AF0F99"/>
    <w:rsid w:val="00AF2A32"/>
    <w:rsid w:val="00AF4052"/>
    <w:rsid w:val="00AF47CA"/>
    <w:rsid w:val="00AF507E"/>
    <w:rsid w:val="00AF5345"/>
    <w:rsid w:val="00AF6B06"/>
    <w:rsid w:val="00B07102"/>
    <w:rsid w:val="00B1032A"/>
    <w:rsid w:val="00B10A5C"/>
    <w:rsid w:val="00B1165D"/>
    <w:rsid w:val="00B170EF"/>
    <w:rsid w:val="00B17A53"/>
    <w:rsid w:val="00B21D39"/>
    <w:rsid w:val="00B2499C"/>
    <w:rsid w:val="00B271DC"/>
    <w:rsid w:val="00B277E4"/>
    <w:rsid w:val="00B30528"/>
    <w:rsid w:val="00B3168E"/>
    <w:rsid w:val="00B33480"/>
    <w:rsid w:val="00B3411B"/>
    <w:rsid w:val="00B35C6C"/>
    <w:rsid w:val="00B433B8"/>
    <w:rsid w:val="00B443C3"/>
    <w:rsid w:val="00B44441"/>
    <w:rsid w:val="00B4454C"/>
    <w:rsid w:val="00B44B08"/>
    <w:rsid w:val="00B44DC5"/>
    <w:rsid w:val="00B4644C"/>
    <w:rsid w:val="00B4772C"/>
    <w:rsid w:val="00B51209"/>
    <w:rsid w:val="00B525A7"/>
    <w:rsid w:val="00B569B1"/>
    <w:rsid w:val="00B56B7D"/>
    <w:rsid w:val="00B60082"/>
    <w:rsid w:val="00B61CED"/>
    <w:rsid w:val="00B63280"/>
    <w:rsid w:val="00B66A9E"/>
    <w:rsid w:val="00B70B86"/>
    <w:rsid w:val="00B70C0E"/>
    <w:rsid w:val="00B7329A"/>
    <w:rsid w:val="00B748A4"/>
    <w:rsid w:val="00B749CC"/>
    <w:rsid w:val="00B76124"/>
    <w:rsid w:val="00B80DE8"/>
    <w:rsid w:val="00B8161D"/>
    <w:rsid w:val="00B84EBC"/>
    <w:rsid w:val="00B86755"/>
    <w:rsid w:val="00B90C14"/>
    <w:rsid w:val="00B91E73"/>
    <w:rsid w:val="00B93930"/>
    <w:rsid w:val="00B965CD"/>
    <w:rsid w:val="00B9691D"/>
    <w:rsid w:val="00B96E4B"/>
    <w:rsid w:val="00B96F5E"/>
    <w:rsid w:val="00B97FCC"/>
    <w:rsid w:val="00BA1154"/>
    <w:rsid w:val="00BA1B53"/>
    <w:rsid w:val="00BA204C"/>
    <w:rsid w:val="00BA70CB"/>
    <w:rsid w:val="00BB2075"/>
    <w:rsid w:val="00BB51C8"/>
    <w:rsid w:val="00BB56D3"/>
    <w:rsid w:val="00BB65D4"/>
    <w:rsid w:val="00BB7737"/>
    <w:rsid w:val="00BC112C"/>
    <w:rsid w:val="00BC163B"/>
    <w:rsid w:val="00BC2F6B"/>
    <w:rsid w:val="00BC3B75"/>
    <w:rsid w:val="00BC6222"/>
    <w:rsid w:val="00BD201F"/>
    <w:rsid w:val="00BD2D9D"/>
    <w:rsid w:val="00BD2EC7"/>
    <w:rsid w:val="00BD2FEA"/>
    <w:rsid w:val="00BD3371"/>
    <w:rsid w:val="00BE34FF"/>
    <w:rsid w:val="00BE3AD8"/>
    <w:rsid w:val="00BE58B5"/>
    <w:rsid w:val="00BF1A9A"/>
    <w:rsid w:val="00BF1D10"/>
    <w:rsid w:val="00C0329C"/>
    <w:rsid w:val="00C07667"/>
    <w:rsid w:val="00C111F6"/>
    <w:rsid w:val="00C12AF0"/>
    <w:rsid w:val="00C13C29"/>
    <w:rsid w:val="00C17310"/>
    <w:rsid w:val="00C24AB5"/>
    <w:rsid w:val="00C255E8"/>
    <w:rsid w:val="00C302E1"/>
    <w:rsid w:val="00C3235B"/>
    <w:rsid w:val="00C348C0"/>
    <w:rsid w:val="00C34E40"/>
    <w:rsid w:val="00C350C3"/>
    <w:rsid w:val="00C40229"/>
    <w:rsid w:val="00C41328"/>
    <w:rsid w:val="00C413E2"/>
    <w:rsid w:val="00C41919"/>
    <w:rsid w:val="00C42AA6"/>
    <w:rsid w:val="00C42CAE"/>
    <w:rsid w:val="00C53C70"/>
    <w:rsid w:val="00C53F38"/>
    <w:rsid w:val="00C54801"/>
    <w:rsid w:val="00C54C93"/>
    <w:rsid w:val="00C56997"/>
    <w:rsid w:val="00C57367"/>
    <w:rsid w:val="00C61312"/>
    <w:rsid w:val="00C720C8"/>
    <w:rsid w:val="00C75CCE"/>
    <w:rsid w:val="00C778A1"/>
    <w:rsid w:val="00C81074"/>
    <w:rsid w:val="00C81B22"/>
    <w:rsid w:val="00C8328B"/>
    <w:rsid w:val="00C85C8A"/>
    <w:rsid w:val="00C85F4A"/>
    <w:rsid w:val="00C86724"/>
    <w:rsid w:val="00C86966"/>
    <w:rsid w:val="00C87F4C"/>
    <w:rsid w:val="00C92434"/>
    <w:rsid w:val="00C9489E"/>
    <w:rsid w:val="00CA1354"/>
    <w:rsid w:val="00CA4C80"/>
    <w:rsid w:val="00CA618A"/>
    <w:rsid w:val="00CA6C68"/>
    <w:rsid w:val="00CB11AC"/>
    <w:rsid w:val="00CB3E27"/>
    <w:rsid w:val="00CB4E1D"/>
    <w:rsid w:val="00CB740C"/>
    <w:rsid w:val="00CC3A83"/>
    <w:rsid w:val="00CC46CF"/>
    <w:rsid w:val="00CC7DE2"/>
    <w:rsid w:val="00CD322A"/>
    <w:rsid w:val="00CD7F25"/>
    <w:rsid w:val="00CE0E37"/>
    <w:rsid w:val="00CE16A1"/>
    <w:rsid w:val="00CE55CB"/>
    <w:rsid w:val="00CE66F5"/>
    <w:rsid w:val="00CF01B7"/>
    <w:rsid w:val="00CF0F1A"/>
    <w:rsid w:val="00CF19FF"/>
    <w:rsid w:val="00CF2D8C"/>
    <w:rsid w:val="00CF2DE2"/>
    <w:rsid w:val="00CF30C4"/>
    <w:rsid w:val="00CF48EA"/>
    <w:rsid w:val="00CF63C2"/>
    <w:rsid w:val="00CF6CFA"/>
    <w:rsid w:val="00D00E91"/>
    <w:rsid w:val="00D02E23"/>
    <w:rsid w:val="00D03108"/>
    <w:rsid w:val="00D05C4E"/>
    <w:rsid w:val="00D07A31"/>
    <w:rsid w:val="00D1398A"/>
    <w:rsid w:val="00D16ADA"/>
    <w:rsid w:val="00D21056"/>
    <w:rsid w:val="00D243E7"/>
    <w:rsid w:val="00D24469"/>
    <w:rsid w:val="00D24893"/>
    <w:rsid w:val="00D255D5"/>
    <w:rsid w:val="00D312D2"/>
    <w:rsid w:val="00D33BE3"/>
    <w:rsid w:val="00D4182A"/>
    <w:rsid w:val="00D43612"/>
    <w:rsid w:val="00D44362"/>
    <w:rsid w:val="00D461FB"/>
    <w:rsid w:val="00D4697C"/>
    <w:rsid w:val="00D52CBF"/>
    <w:rsid w:val="00D576CA"/>
    <w:rsid w:val="00D62067"/>
    <w:rsid w:val="00D64E79"/>
    <w:rsid w:val="00D662AA"/>
    <w:rsid w:val="00D66F04"/>
    <w:rsid w:val="00D66F50"/>
    <w:rsid w:val="00D678AC"/>
    <w:rsid w:val="00D70936"/>
    <w:rsid w:val="00D71AF3"/>
    <w:rsid w:val="00D735D6"/>
    <w:rsid w:val="00D73E36"/>
    <w:rsid w:val="00D75213"/>
    <w:rsid w:val="00D82955"/>
    <w:rsid w:val="00D83D1B"/>
    <w:rsid w:val="00D8732D"/>
    <w:rsid w:val="00D87364"/>
    <w:rsid w:val="00D90043"/>
    <w:rsid w:val="00D903C5"/>
    <w:rsid w:val="00D90900"/>
    <w:rsid w:val="00D92BA6"/>
    <w:rsid w:val="00D92FC8"/>
    <w:rsid w:val="00D93F90"/>
    <w:rsid w:val="00D94F08"/>
    <w:rsid w:val="00D950BA"/>
    <w:rsid w:val="00D979C6"/>
    <w:rsid w:val="00DA184D"/>
    <w:rsid w:val="00DA2B46"/>
    <w:rsid w:val="00DA4AB8"/>
    <w:rsid w:val="00DA4D0F"/>
    <w:rsid w:val="00DA4D57"/>
    <w:rsid w:val="00DB5F3B"/>
    <w:rsid w:val="00DC1AE6"/>
    <w:rsid w:val="00DC50E2"/>
    <w:rsid w:val="00DC54A0"/>
    <w:rsid w:val="00DC6C9C"/>
    <w:rsid w:val="00DC763C"/>
    <w:rsid w:val="00DD005F"/>
    <w:rsid w:val="00DD0624"/>
    <w:rsid w:val="00DD13B0"/>
    <w:rsid w:val="00DD1FCE"/>
    <w:rsid w:val="00DD6678"/>
    <w:rsid w:val="00DD7F8A"/>
    <w:rsid w:val="00DE0C73"/>
    <w:rsid w:val="00DE13B8"/>
    <w:rsid w:val="00DE19B1"/>
    <w:rsid w:val="00DE6F00"/>
    <w:rsid w:val="00DE7055"/>
    <w:rsid w:val="00DE71AB"/>
    <w:rsid w:val="00DF10BC"/>
    <w:rsid w:val="00DF25C5"/>
    <w:rsid w:val="00DF2FF3"/>
    <w:rsid w:val="00DF589E"/>
    <w:rsid w:val="00DF7145"/>
    <w:rsid w:val="00DF71F2"/>
    <w:rsid w:val="00DF7327"/>
    <w:rsid w:val="00E0295D"/>
    <w:rsid w:val="00E034FB"/>
    <w:rsid w:val="00E07022"/>
    <w:rsid w:val="00E10B1C"/>
    <w:rsid w:val="00E111AC"/>
    <w:rsid w:val="00E13CDE"/>
    <w:rsid w:val="00E14817"/>
    <w:rsid w:val="00E15495"/>
    <w:rsid w:val="00E168E3"/>
    <w:rsid w:val="00E213A7"/>
    <w:rsid w:val="00E215DF"/>
    <w:rsid w:val="00E2190B"/>
    <w:rsid w:val="00E2245B"/>
    <w:rsid w:val="00E25678"/>
    <w:rsid w:val="00E2682A"/>
    <w:rsid w:val="00E27678"/>
    <w:rsid w:val="00E306DB"/>
    <w:rsid w:val="00E340A7"/>
    <w:rsid w:val="00E34208"/>
    <w:rsid w:val="00E37290"/>
    <w:rsid w:val="00E37A55"/>
    <w:rsid w:val="00E41C6F"/>
    <w:rsid w:val="00E44EE8"/>
    <w:rsid w:val="00E47F4C"/>
    <w:rsid w:val="00E52467"/>
    <w:rsid w:val="00E52D98"/>
    <w:rsid w:val="00E544F9"/>
    <w:rsid w:val="00E544FD"/>
    <w:rsid w:val="00E54B1B"/>
    <w:rsid w:val="00E5548B"/>
    <w:rsid w:val="00E571E1"/>
    <w:rsid w:val="00E57809"/>
    <w:rsid w:val="00E57EC3"/>
    <w:rsid w:val="00E603B8"/>
    <w:rsid w:val="00E60981"/>
    <w:rsid w:val="00E60A37"/>
    <w:rsid w:val="00E6170C"/>
    <w:rsid w:val="00E62221"/>
    <w:rsid w:val="00E62923"/>
    <w:rsid w:val="00E637DD"/>
    <w:rsid w:val="00E66FD7"/>
    <w:rsid w:val="00E70299"/>
    <w:rsid w:val="00E72143"/>
    <w:rsid w:val="00E730A5"/>
    <w:rsid w:val="00E73132"/>
    <w:rsid w:val="00E75503"/>
    <w:rsid w:val="00E80269"/>
    <w:rsid w:val="00E811F3"/>
    <w:rsid w:val="00E82463"/>
    <w:rsid w:val="00E84F50"/>
    <w:rsid w:val="00E85F91"/>
    <w:rsid w:val="00E90416"/>
    <w:rsid w:val="00E9571D"/>
    <w:rsid w:val="00EA1ADC"/>
    <w:rsid w:val="00EA75C1"/>
    <w:rsid w:val="00EB295F"/>
    <w:rsid w:val="00EB3B91"/>
    <w:rsid w:val="00EB427D"/>
    <w:rsid w:val="00EB6B03"/>
    <w:rsid w:val="00EB78F4"/>
    <w:rsid w:val="00EC0DD2"/>
    <w:rsid w:val="00EC16F8"/>
    <w:rsid w:val="00EC297B"/>
    <w:rsid w:val="00EC2AA6"/>
    <w:rsid w:val="00EC48C8"/>
    <w:rsid w:val="00ED219D"/>
    <w:rsid w:val="00ED4C17"/>
    <w:rsid w:val="00ED5C9D"/>
    <w:rsid w:val="00EE0ED9"/>
    <w:rsid w:val="00EE109E"/>
    <w:rsid w:val="00EE23B1"/>
    <w:rsid w:val="00EE2B68"/>
    <w:rsid w:val="00EE2E55"/>
    <w:rsid w:val="00EE6BC0"/>
    <w:rsid w:val="00EF1C05"/>
    <w:rsid w:val="00EF3951"/>
    <w:rsid w:val="00EF6426"/>
    <w:rsid w:val="00F01A04"/>
    <w:rsid w:val="00F02006"/>
    <w:rsid w:val="00F041A6"/>
    <w:rsid w:val="00F0574A"/>
    <w:rsid w:val="00F10944"/>
    <w:rsid w:val="00F10BE5"/>
    <w:rsid w:val="00F17128"/>
    <w:rsid w:val="00F2196E"/>
    <w:rsid w:val="00F25C38"/>
    <w:rsid w:val="00F33A99"/>
    <w:rsid w:val="00F45106"/>
    <w:rsid w:val="00F4528C"/>
    <w:rsid w:val="00F45661"/>
    <w:rsid w:val="00F45F27"/>
    <w:rsid w:val="00F5474B"/>
    <w:rsid w:val="00F56CCB"/>
    <w:rsid w:val="00F56D4C"/>
    <w:rsid w:val="00F57724"/>
    <w:rsid w:val="00F57BE2"/>
    <w:rsid w:val="00F60C21"/>
    <w:rsid w:val="00F63914"/>
    <w:rsid w:val="00F652E9"/>
    <w:rsid w:val="00F658F3"/>
    <w:rsid w:val="00F676D0"/>
    <w:rsid w:val="00F679ED"/>
    <w:rsid w:val="00F67C74"/>
    <w:rsid w:val="00F67D26"/>
    <w:rsid w:val="00F70B16"/>
    <w:rsid w:val="00F73A7B"/>
    <w:rsid w:val="00F8016B"/>
    <w:rsid w:val="00F804E1"/>
    <w:rsid w:val="00F84AE0"/>
    <w:rsid w:val="00F857AF"/>
    <w:rsid w:val="00F874CE"/>
    <w:rsid w:val="00F879C0"/>
    <w:rsid w:val="00F87F88"/>
    <w:rsid w:val="00F90A9F"/>
    <w:rsid w:val="00F913A8"/>
    <w:rsid w:val="00F91DF6"/>
    <w:rsid w:val="00F962E3"/>
    <w:rsid w:val="00F973FC"/>
    <w:rsid w:val="00FA3359"/>
    <w:rsid w:val="00FA38AC"/>
    <w:rsid w:val="00FA3F66"/>
    <w:rsid w:val="00FA6FD2"/>
    <w:rsid w:val="00FA73A6"/>
    <w:rsid w:val="00FB1FCF"/>
    <w:rsid w:val="00FB2706"/>
    <w:rsid w:val="00FB3374"/>
    <w:rsid w:val="00FB67DE"/>
    <w:rsid w:val="00FC3C52"/>
    <w:rsid w:val="00FC744D"/>
    <w:rsid w:val="00FD1E97"/>
    <w:rsid w:val="00FD23CD"/>
    <w:rsid w:val="00FD4F5A"/>
    <w:rsid w:val="00FD68B9"/>
    <w:rsid w:val="00FD6CB9"/>
    <w:rsid w:val="00FD7D89"/>
    <w:rsid w:val="00FE1492"/>
    <w:rsid w:val="00FE151B"/>
    <w:rsid w:val="00FE3081"/>
    <w:rsid w:val="00FE3E3B"/>
    <w:rsid w:val="00FE627F"/>
    <w:rsid w:val="00FE7D87"/>
  </w:rsids>
  <m:mathPr>
    <m:mathFont m:val="Cambria Math"/>
    <m:brkBin m:val="before"/>
    <m:brkBinSub m:val="--"/>
    <m:smallFrac m:val="0"/>
    <m:dispDef/>
    <m:lMargin m:val="0"/>
    <m:rMargin m:val="0"/>
    <m:defJc m:val="centerGroup"/>
    <m:wrapIndent m:val="1440"/>
    <m:intLim m:val="subSup"/>
    <m:naryLim m:val="undOvr"/>
  </m:mathPr>
  <w:themeFontLang w:val="en-US" w:eastAsia="zh-CN" w:bidi="my-MM"/>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D375F9"/>
  <w15:chartTrackingRefBased/>
  <w15:docId w15:val="{716897FA-62D8-DE40-8902-C1F6B2D9F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my-MM"/>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95F"/>
    <w:pPr>
      <w:spacing w:before="120" w:after="120"/>
    </w:pPr>
    <w:rPr>
      <w:rFonts w:ascii="Arial" w:hAnsi="Arial"/>
      <w:snapToGrid w:val="0"/>
      <w:lang w:val="en-GB" w:bidi="ar-SA"/>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autoRedefine/>
    <w:semiHidden/>
    <w:rsid w:val="00EB295F"/>
    <w:pPr>
      <w:spacing w:before="0"/>
    </w:pPr>
    <w:rPr>
      <w:rFonts w:ascii="Times New Roman" w:hAnsi="Times New Roman"/>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bidi="ar-SA"/>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uiPriority w:val="99"/>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uiPriority w:val="99"/>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styleId="ListBullet4">
    <w:name w:val="List Bullet 4"/>
    <w:basedOn w:val="Normal"/>
    <w:rsid w:val="003B5643"/>
    <w:pPr>
      <w:numPr>
        <w:numId w:val="27"/>
      </w:numPr>
      <w:spacing w:before="0" w:after="240"/>
      <w:jc w:val="both"/>
    </w:pPr>
    <w:rPr>
      <w:rFonts w:ascii="Times New Roman" w:hAnsi="Times New Roman"/>
      <w:snapToGrid/>
      <w:sz w:val="24"/>
      <w:lang w:val="fr-FR"/>
    </w:rPr>
  </w:style>
  <w:style w:type="character" w:styleId="UnresolvedMention">
    <w:name w:val="Unresolved Mention"/>
    <w:basedOn w:val="DefaultParagraphFont"/>
    <w:uiPriority w:val="99"/>
    <w:semiHidden/>
    <w:unhideWhenUsed/>
    <w:rsid w:val="00BA1B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42678679">
      <w:bodyDiv w:val="1"/>
      <w:marLeft w:val="0"/>
      <w:marRight w:val="0"/>
      <w:marTop w:val="0"/>
      <w:marBottom w:val="0"/>
      <w:divBdr>
        <w:top w:val="none" w:sz="0" w:space="0" w:color="auto"/>
        <w:left w:val="none" w:sz="0" w:space="0" w:color="auto"/>
        <w:bottom w:val="none" w:sz="0" w:space="0" w:color="auto"/>
        <w:right w:val="none" w:sz="0" w:space="0" w:color="auto"/>
      </w:divBdr>
    </w:div>
    <w:div w:id="56362715">
      <w:bodyDiv w:val="1"/>
      <w:marLeft w:val="0"/>
      <w:marRight w:val="0"/>
      <w:marTop w:val="0"/>
      <w:marBottom w:val="0"/>
      <w:divBdr>
        <w:top w:val="none" w:sz="0" w:space="0" w:color="auto"/>
        <w:left w:val="none" w:sz="0" w:space="0" w:color="auto"/>
        <w:bottom w:val="none" w:sz="0" w:space="0" w:color="auto"/>
        <w:right w:val="none" w:sz="0" w:space="0" w:color="auto"/>
      </w:divBdr>
    </w:div>
    <w:div w:id="60099499">
      <w:bodyDiv w:val="1"/>
      <w:marLeft w:val="0"/>
      <w:marRight w:val="0"/>
      <w:marTop w:val="0"/>
      <w:marBottom w:val="0"/>
      <w:divBdr>
        <w:top w:val="none" w:sz="0" w:space="0" w:color="auto"/>
        <w:left w:val="none" w:sz="0" w:space="0" w:color="auto"/>
        <w:bottom w:val="none" w:sz="0" w:space="0" w:color="auto"/>
        <w:right w:val="none" w:sz="0" w:space="0" w:color="auto"/>
      </w:divBdr>
    </w:div>
    <w:div w:id="96214448">
      <w:bodyDiv w:val="1"/>
      <w:marLeft w:val="0"/>
      <w:marRight w:val="0"/>
      <w:marTop w:val="0"/>
      <w:marBottom w:val="0"/>
      <w:divBdr>
        <w:top w:val="none" w:sz="0" w:space="0" w:color="auto"/>
        <w:left w:val="none" w:sz="0" w:space="0" w:color="auto"/>
        <w:bottom w:val="none" w:sz="0" w:space="0" w:color="auto"/>
        <w:right w:val="none" w:sz="0" w:space="0" w:color="auto"/>
      </w:divBdr>
    </w:div>
    <w:div w:id="103498246">
      <w:bodyDiv w:val="1"/>
      <w:marLeft w:val="0"/>
      <w:marRight w:val="0"/>
      <w:marTop w:val="0"/>
      <w:marBottom w:val="0"/>
      <w:divBdr>
        <w:top w:val="none" w:sz="0" w:space="0" w:color="auto"/>
        <w:left w:val="none" w:sz="0" w:space="0" w:color="auto"/>
        <w:bottom w:val="none" w:sz="0" w:space="0" w:color="auto"/>
        <w:right w:val="none" w:sz="0" w:space="0" w:color="auto"/>
      </w:divBdr>
    </w:div>
    <w:div w:id="125514256">
      <w:bodyDiv w:val="1"/>
      <w:marLeft w:val="0"/>
      <w:marRight w:val="0"/>
      <w:marTop w:val="0"/>
      <w:marBottom w:val="0"/>
      <w:divBdr>
        <w:top w:val="none" w:sz="0" w:space="0" w:color="auto"/>
        <w:left w:val="none" w:sz="0" w:space="0" w:color="auto"/>
        <w:bottom w:val="none" w:sz="0" w:space="0" w:color="auto"/>
        <w:right w:val="none" w:sz="0" w:space="0" w:color="auto"/>
      </w:divBdr>
    </w:div>
    <w:div w:id="212884352">
      <w:bodyDiv w:val="1"/>
      <w:marLeft w:val="0"/>
      <w:marRight w:val="0"/>
      <w:marTop w:val="0"/>
      <w:marBottom w:val="0"/>
      <w:divBdr>
        <w:top w:val="none" w:sz="0" w:space="0" w:color="auto"/>
        <w:left w:val="none" w:sz="0" w:space="0" w:color="auto"/>
        <w:bottom w:val="none" w:sz="0" w:space="0" w:color="auto"/>
        <w:right w:val="none" w:sz="0" w:space="0" w:color="auto"/>
      </w:divBdr>
    </w:div>
    <w:div w:id="249702117">
      <w:bodyDiv w:val="1"/>
      <w:marLeft w:val="0"/>
      <w:marRight w:val="0"/>
      <w:marTop w:val="0"/>
      <w:marBottom w:val="0"/>
      <w:divBdr>
        <w:top w:val="none" w:sz="0" w:space="0" w:color="auto"/>
        <w:left w:val="none" w:sz="0" w:space="0" w:color="auto"/>
        <w:bottom w:val="none" w:sz="0" w:space="0" w:color="auto"/>
        <w:right w:val="none" w:sz="0" w:space="0" w:color="auto"/>
      </w:divBdr>
    </w:div>
    <w:div w:id="277108009">
      <w:bodyDiv w:val="1"/>
      <w:marLeft w:val="0"/>
      <w:marRight w:val="0"/>
      <w:marTop w:val="0"/>
      <w:marBottom w:val="0"/>
      <w:divBdr>
        <w:top w:val="none" w:sz="0" w:space="0" w:color="auto"/>
        <w:left w:val="none" w:sz="0" w:space="0" w:color="auto"/>
        <w:bottom w:val="none" w:sz="0" w:space="0" w:color="auto"/>
        <w:right w:val="none" w:sz="0" w:space="0" w:color="auto"/>
      </w:divBdr>
    </w:div>
    <w:div w:id="382681908">
      <w:bodyDiv w:val="1"/>
      <w:marLeft w:val="0"/>
      <w:marRight w:val="0"/>
      <w:marTop w:val="0"/>
      <w:marBottom w:val="0"/>
      <w:divBdr>
        <w:top w:val="none" w:sz="0" w:space="0" w:color="auto"/>
        <w:left w:val="none" w:sz="0" w:space="0" w:color="auto"/>
        <w:bottom w:val="none" w:sz="0" w:space="0" w:color="auto"/>
        <w:right w:val="none" w:sz="0" w:space="0" w:color="auto"/>
      </w:divBdr>
    </w:div>
    <w:div w:id="404572111">
      <w:bodyDiv w:val="1"/>
      <w:marLeft w:val="0"/>
      <w:marRight w:val="0"/>
      <w:marTop w:val="0"/>
      <w:marBottom w:val="0"/>
      <w:divBdr>
        <w:top w:val="none" w:sz="0" w:space="0" w:color="auto"/>
        <w:left w:val="none" w:sz="0" w:space="0" w:color="auto"/>
        <w:bottom w:val="none" w:sz="0" w:space="0" w:color="auto"/>
        <w:right w:val="none" w:sz="0" w:space="0" w:color="auto"/>
      </w:divBdr>
    </w:div>
    <w:div w:id="408355157">
      <w:bodyDiv w:val="1"/>
      <w:marLeft w:val="0"/>
      <w:marRight w:val="0"/>
      <w:marTop w:val="0"/>
      <w:marBottom w:val="0"/>
      <w:divBdr>
        <w:top w:val="none" w:sz="0" w:space="0" w:color="auto"/>
        <w:left w:val="none" w:sz="0" w:space="0" w:color="auto"/>
        <w:bottom w:val="none" w:sz="0" w:space="0" w:color="auto"/>
        <w:right w:val="none" w:sz="0" w:space="0" w:color="auto"/>
      </w:divBdr>
    </w:div>
    <w:div w:id="497306346">
      <w:bodyDiv w:val="1"/>
      <w:marLeft w:val="0"/>
      <w:marRight w:val="0"/>
      <w:marTop w:val="0"/>
      <w:marBottom w:val="0"/>
      <w:divBdr>
        <w:top w:val="none" w:sz="0" w:space="0" w:color="auto"/>
        <w:left w:val="none" w:sz="0" w:space="0" w:color="auto"/>
        <w:bottom w:val="none" w:sz="0" w:space="0" w:color="auto"/>
        <w:right w:val="none" w:sz="0" w:space="0" w:color="auto"/>
      </w:divBdr>
    </w:div>
    <w:div w:id="538516469">
      <w:bodyDiv w:val="1"/>
      <w:marLeft w:val="0"/>
      <w:marRight w:val="0"/>
      <w:marTop w:val="0"/>
      <w:marBottom w:val="0"/>
      <w:divBdr>
        <w:top w:val="none" w:sz="0" w:space="0" w:color="auto"/>
        <w:left w:val="none" w:sz="0" w:space="0" w:color="auto"/>
        <w:bottom w:val="none" w:sz="0" w:space="0" w:color="auto"/>
        <w:right w:val="none" w:sz="0" w:space="0" w:color="auto"/>
      </w:divBdr>
    </w:div>
    <w:div w:id="552623654">
      <w:bodyDiv w:val="1"/>
      <w:marLeft w:val="0"/>
      <w:marRight w:val="0"/>
      <w:marTop w:val="0"/>
      <w:marBottom w:val="0"/>
      <w:divBdr>
        <w:top w:val="none" w:sz="0" w:space="0" w:color="auto"/>
        <w:left w:val="none" w:sz="0" w:space="0" w:color="auto"/>
        <w:bottom w:val="none" w:sz="0" w:space="0" w:color="auto"/>
        <w:right w:val="none" w:sz="0" w:space="0" w:color="auto"/>
      </w:divBdr>
    </w:div>
    <w:div w:id="635987558">
      <w:bodyDiv w:val="1"/>
      <w:marLeft w:val="0"/>
      <w:marRight w:val="0"/>
      <w:marTop w:val="0"/>
      <w:marBottom w:val="0"/>
      <w:divBdr>
        <w:top w:val="none" w:sz="0" w:space="0" w:color="auto"/>
        <w:left w:val="none" w:sz="0" w:space="0" w:color="auto"/>
        <w:bottom w:val="none" w:sz="0" w:space="0" w:color="auto"/>
        <w:right w:val="none" w:sz="0" w:space="0" w:color="auto"/>
      </w:divBdr>
    </w:div>
    <w:div w:id="641160919">
      <w:bodyDiv w:val="1"/>
      <w:marLeft w:val="0"/>
      <w:marRight w:val="0"/>
      <w:marTop w:val="0"/>
      <w:marBottom w:val="0"/>
      <w:divBdr>
        <w:top w:val="none" w:sz="0" w:space="0" w:color="auto"/>
        <w:left w:val="none" w:sz="0" w:space="0" w:color="auto"/>
        <w:bottom w:val="none" w:sz="0" w:space="0" w:color="auto"/>
        <w:right w:val="none" w:sz="0" w:space="0" w:color="auto"/>
      </w:divBdr>
    </w:div>
    <w:div w:id="689798752">
      <w:bodyDiv w:val="1"/>
      <w:marLeft w:val="0"/>
      <w:marRight w:val="0"/>
      <w:marTop w:val="0"/>
      <w:marBottom w:val="0"/>
      <w:divBdr>
        <w:top w:val="none" w:sz="0" w:space="0" w:color="auto"/>
        <w:left w:val="none" w:sz="0" w:space="0" w:color="auto"/>
        <w:bottom w:val="none" w:sz="0" w:space="0" w:color="auto"/>
        <w:right w:val="none" w:sz="0" w:space="0" w:color="auto"/>
      </w:divBdr>
    </w:div>
    <w:div w:id="756291057">
      <w:bodyDiv w:val="1"/>
      <w:marLeft w:val="0"/>
      <w:marRight w:val="0"/>
      <w:marTop w:val="0"/>
      <w:marBottom w:val="0"/>
      <w:divBdr>
        <w:top w:val="none" w:sz="0" w:space="0" w:color="auto"/>
        <w:left w:val="none" w:sz="0" w:space="0" w:color="auto"/>
        <w:bottom w:val="none" w:sz="0" w:space="0" w:color="auto"/>
        <w:right w:val="none" w:sz="0" w:space="0" w:color="auto"/>
      </w:divBdr>
    </w:div>
    <w:div w:id="843475472">
      <w:bodyDiv w:val="1"/>
      <w:marLeft w:val="0"/>
      <w:marRight w:val="0"/>
      <w:marTop w:val="0"/>
      <w:marBottom w:val="0"/>
      <w:divBdr>
        <w:top w:val="none" w:sz="0" w:space="0" w:color="auto"/>
        <w:left w:val="none" w:sz="0" w:space="0" w:color="auto"/>
        <w:bottom w:val="none" w:sz="0" w:space="0" w:color="auto"/>
        <w:right w:val="none" w:sz="0" w:space="0" w:color="auto"/>
      </w:divBdr>
    </w:div>
    <w:div w:id="876545397">
      <w:bodyDiv w:val="1"/>
      <w:marLeft w:val="0"/>
      <w:marRight w:val="0"/>
      <w:marTop w:val="0"/>
      <w:marBottom w:val="0"/>
      <w:divBdr>
        <w:top w:val="none" w:sz="0" w:space="0" w:color="auto"/>
        <w:left w:val="none" w:sz="0" w:space="0" w:color="auto"/>
        <w:bottom w:val="none" w:sz="0" w:space="0" w:color="auto"/>
        <w:right w:val="none" w:sz="0" w:space="0" w:color="auto"/>
      </w:divBdr>
    </w:div>
    <w:div w:id="956057683">
      <w:bodyDiv w:val="1"/>
      <w:marLeft w:val="0"/>
      <w:marRight w:val="0"/>
      <w:marTop w:val="0"/>
      <w:marBottom w:val="0"/>
      <w:divBdr>
        <w:top w:val="none" w:sz="0" w:space="0" w:color="auto"/>
        <w:left w:val="none" w:sz="0" w:space="0" w:color="auto"/>
        <w:bottom w:val="none" w:sz="0" w:space="0" w:color="auto"/>
        <w:right w:val="none" w:sz="0" w:space="0" w:color="auto"/>
      </w:divBdr>
    </w:div>
    <w:div w:id="991327733">
      <w:bodyDiv w:val="1"/>
      <w:marLeft w:val="0"/>
      <w:marRight w:val="0"/>
      <w:marTop w:val="0"/>
      <w:marBottom w:val="0"/>
      <w:divBdr>
        <w:top w:val="none" w:sz="0" w:space="0" w:color="auto"/>
        <w:left w:val="none" w:sz="0" w:space="0" w:color="auto"/>
        <w:bottom w:val="none" w:sz="0" w:space="0" w:color="auto"/>
        <w:right w:val="none" w:sz="0" w:space="0" w:color="auto"/>
      </w:divBdr>
    </w:div>
    <w:div w:id="1073164655">
      <w:bodyDiv w:val="1"/>
      <w:marLeft w:val="0"/>
      <w:marRight w:val="0"/>
      <w:marTop w:val="0"/>
      <w:marBottom w:val="0"/>
      <w:divBdr>
        <w:top w:val="none" w:sz="0" w:space="0" w:color="auto"/>
        <w:left w:val="none" w:sz="0" w:space="0" w:color="auto"/>
        <w:bottom w:val="none" w:sz="0" w:space="0" w:color="auto"/>
        <w:right w:val="none" w:sz="0" w:space="0" w:color="auto"/>
      </w:divBdr>
    </w:div>
    <w:div w:id="1147478757">
      <w:bodyDiv w:val="1"/>
      <w:marLeft w:val="0"/>
      <w:marRight w:val="0"/>
      <w:marTop w:val="0"/>
      <w:marBottom w:val="0"/>
      <w:divBdr>
        <w:top w:val="none" w:sz="0" w:space="0" w:color="auto"/>
        <w:left w:val="none" w:sz="0" w:space="0" w:color="auto"/>
        <w:bottom w:val="none" w:sz="0" w:space="0" w:color="auto"/>
        <w:right w:val="none" w:sz="0" w:space="0" w:color="auto"/>
      </w:divBdr>
    </w:div>
    <w:div w:id="1183277027">
      <w:bodyDiv w:val="1"/>
      <w:marLeft w:val="0"/>
      <w:marRight w:val="0"/>
      <w:marTop w:val="0"/>
      <w:marBottom w:val="0"/>
      <w:divBdr>
        <w:top w:val="none" w:sz="0" w:space="0" w:color="auto"/>
        <w:left w:val="none" w:sz="0" w:space="0" w:color="auto"/>
        <w:bottom w:val="none" w:sz="0" w:space="0" w:color="auto"/>
        <w:right w:val="none" w:sz="0" w:space="0" w:color="auto"/>
      </w:divBdr>
    </w:div>
    <w:div w:id="1209876054">
      <w:bodyDiv w:val="1"/>
      <w:marLeft w:val="0"/>
      <w:marRight w:val="0"/>
      <w:marTop w:val="0"/>
      <w:marBottom w:val="0"/>
      <w:divBdr>
        <w:top w:val="none" w:sz="0" w:space="0" w:color="auto"/>
        <w:left w:val="none" w:sz="0" w:space="0" w:color="auto"/>
        <w:bottom w:val="none" w:sz="0" w:space="0" w:color="auto"/>
        <w:right w:val="none" w:sz="0" w:space="0" w:color="auto"/>
      </w:divBdr>
    </w:div>
    <w:div w:id="1230994479">
      <w:bodyDiv w:val="1"/>
      <w:marLeft w:val="0"/>
      <w:marRight w:val="0"/>
      <w:marTop w:val="0"/>
      <w:marBottom w:val="0"/>
      <w:divBdr>
        <w:top w:val="none" w:sz="0" w:space="0" w:color="auto"/>
        <w:left w:val="none" w:sz="0" w:space="0" w:color="auto"/>
        <w:bottom w:val="none" w:sz="0" w:space="0" w:color="auto"/>
        <w:right w:val="none" w:sz="0" w:space="0" w:color="auto"/>
      </w:divBdr>
    </w:div>
    <w:div w:id="1255045690">
      <w:bodyDiv w:val="1"/>
      <w:marLeft w:val="0"/>
      <w:marRight w:val="0"/>
      <w:marTop w:val="0"/>
      <w:marBottom w:val="0"/>
      <w:divBdr>
        <w:top w:val="none" w:sz="0" w:space="0" w:color="auto"/>
        <w:left w:val="none" w:sz="0" w:space="0" w:color="auto"/>
        <w:bottom w:val="none" w:sz="0" w:space="0" w:color="auto"/>
        <w:right w:val="none" w:sz="0" w:space="0" w:color="auto"/>
      </w:divBdr>
    </w:div>
    <w:div w:id="1278214358">
      <w:bodyDiv w:val="1"/>
      <w:marLeft w:val="0"/>
      <w:marRight w:val="0"/>
      <w:marTop w:val="0"/>
      <w:marBottom w:val="0"/>
      <w:divBdr>
        <w:top w:val="none" w:sz="0" w:space="0" w:color="auto"/>
        <w:left w:val="none" w:sz="0" w:space="0" w:color="auto"/>
        <w:bottom w:val="none" w:sz="0" w:space="0" w:color="auto"/>
        <w:right w:val="none" w:sz="0" w:space="0" w:color="auto"/>
      </w:divBdr>
    </w:div>
    <w:div w:id="1286424678">
      <w:bodyDiv w:val="1"/>
      <w:marLeft w:val="0"/>
      <w:marRight w:val="0"/>
      <w:marTop w:val="0"/>
      <w:marBottom w:val="0"/>
      <w:divBdr>
        <w:top w:val="none" w:sz="0" w:space="0" w:color="auto"/>
        <w:left w:val="none" w:sz="0" w:space="0" w:color="auto"/>
        <w:bottom w:val="none" w:sz="0" w:space="0" w:color="auto"/>
        <w:right w:val="none" w:sz="0" w:space="0" w:color="auto"/>
      </w:divBdr>
    </w:div>
    <w:div w:id="1493370583">
      <w:bodyDiv w:val="1"/>
      <w:marLeft w:val="0"/>
      <w:marRight w:val="0"/>
      <w:marTop w:val="0"/>
      <w:marBottom w:val="0"/>
      <w:divBdr>
        <w:top w:val="none" w:sz="0" w:space="0" w:color="auto"/>
        <w:left w:val="none" w:sz="0" w:space="0" w:color="auto"/>
        <w:bottom w:val="none" w:sz="0" w:space="0" w:color="auto"/>
        <w:right w:val="none" w:sz="0" w:space="0" w:color="auto"/>
      </w:divBdr>
    </w:div>
    <w:div w:id="1529028011">
      <w:bodyDiv w:val="1"/>
      <w:marLeft w:val="0"/>
      <w:marRight w:val="0"/>
      <w:marTop w:val="0"/>
      <w:marBottom w:val="0"/>
      <w:divBdr>
        <w:top w:val="none" w:sz="0" w:space="0" w:color="auto"/>
        <w:left w:val="none" w:sz="0" w:space="0" w:color="auto"/>
        <w:bottom w:val="none" w:sz="0" w:space="0" w:color="auto"/>
        <w:right w:val="none" w:sz="0" w:space="0" w:color="auto"/>
      </w:divBdr>
    </w:div>
    <w:div w:id="1601335395">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687098794">
      <w:bodyDiv w:val="1"/>
      <w:marLeft w:val="0"/>
      <w:marRight w:val="0"/>
      <w:marTop w:val="0"/>
      <w:marBottom w:val="0"/>
      <w:divBdr>
        <w:top w:val="none" w:sz="0" w:space="0" w:color="auto"/>
        <w:left w:val="none" w:sz="0" w:space="0" w:color="auto"/>
        <w:bottom w:val="none" w:sz="0" w:space="0" w:color="auto"/>
        <w:right w:val="none" w:sz="0" w:space="0" w:color="auto"/>
      </w:divBdr>
    </w:div>
    <w:div w:id="1697539928">
      <w:bodyDiv w:val="1"/>
      <w:marLeft w:val="0"/>
      <w:marRight w:val="0"/>
      <w:marTop w:val="0"/>
      <w:marBottom w:val="0"/>
      <w:divBdr>
        <w:top w:val="none" w:sz="0" w:space="0" w:color="auto"/>
        <w:left w:val="none" w:sz="0" w:space="0" w:color="auto"/>
        <w:bottom w:val="none" w:sz="0" w:space="0" w:color="auto"/>
        <w:right w:val="none" w:sz="0" w:space="0" w:color="auto"/>
      </w:divBdr>
    </w:div>
    <w:div w:id="1744136203">
      <w:bodyDiv w:val="1"/>
      <w:marLeft w:val="0"/>
      <w:marRight w:val="0"/>
      <w:marTop w:val="0"/>
      <w:marBottom w:val="0"/>
      <w:divBdr>
        <w:top w:val="none" w:sz="0" w:space="0" w:color="auto"/>
        <w:left w:val="none" w:sz="0" w:space="0" w:color="auto"/>
        <w:bottom w:val="none" w:sz="0" w:space="0" w:color="auto"/>
        <w:right w:val="none" w:sz="0" w:space="0" w:color="auto"/>
      </w:divBdr>
    </w:div>
    <w:div w:id="1749963598">
      <w:bodyDiv w:val="1"/>
      <w:marLeft w:val="0"/>
      <w:marRight w:val="0"/>
      <w:marTop w:val="0"/>
      <w:marBottom w:val="0"/>
      <w:divBdr>
        <w:top w:val="none" w:sz="0" w:space="0" w:color="auto"/>
        <w:left w:val="none" w:sz="0" w:space="0" w:color="auto"/>
        <w:bottom w:val="none" w:sz="0" w:space="0" w:color="auto"/>
        <w:right w:val="none" w:sz="0" w:space="0" w:color="auto"/>
      </w:divBdr>
    </w:div>
    <w:div w:id="1764958176">
      <w:bodyDiv w:val="1"/>
      <w:marLeft w:val="0"/>
      <w:marRight w:val="0"/>
      <w:marTop w:val="0"/>
      <w:marBottom w:val="0"/>
      <w:divBdr>
        <w:top w:val="none" w:sz="0" w:space="0" w:color="auto"/>
        <w:left w:val="none" w:sz="0" w:space="0" w:color="auto"/>
        <w:bottom w:val="none" w:sz="0" w:space="0" w:color="auto"/>
        <w:right w:val="none" w:sz="0" w:space="0" w:color="auto"/>
      </w:divBdr>
    </w:div>
    <w:div w:id="1804035195">
      <w:bodyDiv w:val="1"/>
      <w:marLeft w:val="0"/>
      <w:marRight w:val="0"/>
      <w:marTop w:val="0"/>
      <w:marBottom w:val="0"/>
      <w:divBdr>
        <w:top w:val="none" w:sz="0" w:space="0" w:color="auto"/>
        <w:left w:val="none" w:sz="0" w:space="0" w:color="auto"/>
        <w:bottom w:val="none" w:sz="0" w:space="0" w:color="auto"/>
        <w:right w:val="none" w:sz="0" w:space="0" w:color="auto"/>
      </w:divBdr>
    </w:div>
    <w:div w:id="1819149976">
      <w:bodyDiv w:val="1"/>
      <w:marLeft w:val="0"/>
      <w:marRight w:val="0"/>
      <w:marTop w:val="0"/>
      <w:marBottom w:val="0"/>
      <w:divBdr>
        <w:top w:val="none" w:sz="0" w:space="0" w:color="auto"/>
        <w:left w:val="none" w:sz="0" w:space="0" w:color="auto"/>
        <w:bottom w:val="none" w:sz="0" w:space="0" w:color="auto"/>
        <w:right w:val="none" w:sz="0" w:space="0" w:color="auto"/>
      </w:divBdr>
    </w:div>
    <w:div w:id="1847670595">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2304501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image" Target="media/image15.gif"/><Relationship Id="rId7" Type="http://schemas.openxmlformats.org/officeDocument/2006/relationships/endnotes" Target="endnotes.xml"/><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9.jpeg"/><Relationship Id="rId23" Type="http://schemas.openxmlformats.org/officeDocument/2006/relationships/hyperlink" Target="mailto:khaingthidamyo@ddi2008.org" TargetMode="External"/><Relationship Id="rId28"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jpe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jpeg"/><Relationship Id="rId22" Type="http://schemas.openxmlformats.org/officeDocument/2006/relationships/hyperlink" Target="mailto:joshua@ddi2008.org"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products-and-services/trade-facilitation/incoterms-2010/the-incoterms-rules/" TargetMode="External"/><Relationship Id="rId1" Type="http://schemas.openxmlformats.org/officeDocument/2006/relationships/hyperlink" Target="http://ww8w.iccwbo.org/products-and-services/trade-facilitation/incoterms-2010/the-incoterms-rules/"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4C8680-5805-4922-817F-F35976C0C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TotalTime>
  <Pages>11</Pages>
  <Words>4587</Words>
  <Characters>26147</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30673</CharactersWithSpaces>
  <SharedDoc>false</SharedDoc>
  <HLinks>
    <vt:vector size="18" baseType="variant">
      <vt:variant>
        <vt:i4>1572957</vt:i4>
      </vt:variant>
      <vt:variant>
        <vt:i4>0</vt:i4>
      </vt:variant>
      <vt:variant>
        <vt:i4>0</vt:i4>
      </vt:variant>
      <vt:variant>
        <vt:i4>5</vt:i4>
      </vt:variant>
      <vt:variant>
        <vt:lpwstr>http://ec.europa.eu/europeaid/prag/annexes.do?group=C</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Nan Aye Thida</cp:lastModifiedBy>
  <cp:revision>110</cp:revision>
  <cp:lastPrinted>2018-04-13T08:51:00Z</cp:lastPrinted>
  <dcterms:created xsi:type="dcterms:W3CDTF">2022-10-20T06:07:00Z</dcterms:created>
  <dcterms:modified xsi:type="dcterms:W3CDTF">2023-11-24T07:18:00Z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